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F06F" w14:textId="77777777" w:rsidR="00424A43" w:rsidRDefault="00424A43" w:rsidP="00424A43">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Supaprastinto pirkimo atviro </w:t>
      </w:r>
    </w:p>
    <w:p w14:paraId="601BA57E" w14:textId="77777777" w:rsidR="00424A43" w:rsidRDefault="00424A43" w:rsidP="00424A43">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konkurso būdu sąlygų </w:t>
      </w:r>
    </w:p>
    <w:p w14:paraId="1FA8C471" w14:textId="77777777" w:rsidR="00424A43" w:rsidRPr="00D44E0B" w:rsidRDefault="00424A43" w:rsidP="00424A43">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3</w:t>
      </w:r>
      <w:r w:rsidRPr="00D44E0B">
        <w:rPr>
          <w:rFonts w:ascii="Times New Roman" w:eastAsia="Times New Roman" w:hAnsi="Times New Roman" w:cs="Times New Roman"/>
          <w:sz w:val="24"/>
          <w:szCs w:val="20"/>
          <w:lang w:eastAsia="en-US"/>
        </w:rPr>
        <w:t xml:space="preserve"> priedas</w:t>
      </w:r>
    </w:p>
    <w:p w14:paraId="07631AA8" w14:textId="77777777" w:rsidR="00424A43" w:rsidRDefault="00424A43" w:rsidP="00424A4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14140EF7" w14:textId="001A2DFE" w:rsidR="00424A43" w:rsidRDefault="00424A43" w:rsidP="00424A4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4"/>
          <w:szCs w:val="24"/>
          <w:lang w:eastAsia="en-US"/>
        </w:rPr>
      </w:pPr>
      <w:r w:rsidRPr="00A1578C">
        <w:rPr>
          <w:rFonts w:ascii="Times New Roman" w:eastAsia="Times New Roman" w:hAnsi="Times New Roman" w:cs="Times New Roman"/>
          <w:b/>
          <w:caps/>
          <w:sz w:val="24"/>
          <w:szCs w:val="24"/>
          <w:lang w:eastAsia="en-US"/>
        </w:rPr>
        <w:t xml:space="preserve">Prekių pirkimo-pardavimo sutarties </w:t>
      </w:r>
      <w:r w:rsidRPr="00A1578C">
        <w:rPr>
          <w:rFonts w:ascii="Times New Roman" w:eastAsia="Times New Roman" w:hAnsi="Times New Roman" w:cs="Times New Roman"/>
          <w:b/>
          <w:bCs/>
          <w:caps/>
          <w:sz w:val="24"/>
          <w:szCs w:val="24"/>
          <w:lang w:eastAsia="en-US"/>
        </w:rPr>
        <w:t>Specialiosios</w:t>
      </w:r>
      <w:r w:rsidRPr="00A1578C">
        <w:rPr>
          <w:rFonts w:ascii="Times New Roman" w:eastAsia="Times New Roman" w:hAnsi="Times New Roman" w:cs="Times New Roman"/>
          <w:b/>
          <w:caps/>
          <w:sz w:val="24"/>
          <w:szCs w:val="24"/>
          <w:lang w:eastAsia="en-US"/>
        </w:rPr>
        <w:t xml:space="preserve"> sąlygos</w:t>
      </w:r>
      <w:r w:rsidRPr="00A1578C">
        <w:rPr>
          <w:rFonts w:ascii="Times New Roman" w:eastAsia="Times New Roman" w:hAnsi="Times New Roman" w:cs="Times New Roman"/>
          <w:caps/>
          <w:sz w:val="24"/>
          <w:szCs w:val="24"/>
          <w:lang w:eastAsia="en-US"/>
        </w:rPr>
        <w:t xml:space="preserve"> </w:t>
      </w:r>
    </w:p>
    <w:p w14:paraId="6046A8BA" w14:textId="77777777" w:rsidR="00424A43" w:rsidRPr="00A1578C" w:rsidRDefault="00424A43" w:rsidP="00424A43">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24A43" w:rsidRPr="00A1578C" w14:paraId="1266E071" w14:textId="77777777" w:rsidTr="000B3E69">
        <w:tc>
          <w:tcPr>
            <w:tcW w:w="2448" w:type="dxa"/>
          </w:tcPr>
          <w:p w14:paraId="11C3D951" w14:textId="77777777" w:rsidR="00424A43" w:rsidRPr="00A1578C" w:rsidRDefault="00424A43" w:rsidP="000B3E69">
            <w:pPr>
              <w:spacing w:after="0" w:line="240" w:lineRule="auto"/>
              <w:jc w:val="both"/>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Sutarties pavadinimas</w:t>
            </w:r>
          </w:p>
        </w:tc>
        <w:tc>
          <w:tcPr>
            <w:tcW w:w="7110" w:type="dxa"/>
            <w:gridSpan w:val="3"/>
          </w:tcPr>
          <w:p w14:paraId="2174A190" w14:textId="77777777" w:rsidR="00424A43" w:rsidRPr="00A1578C" w:rsidRDefault="00424A43" w:rsidP="000B3E69">
            <w:pPr>
              <w:spacing w:after="0" w:line="240" w:lineRule="auto"/>
              <w:jc w:val="both"/>
              <w:rPr>
                <w:rFonts w:ascii="Times New Roman" w:eastAsia="Times New Roman" w:hAnsi="Times New Roman" w:cs="Times New Roman"/>
                <w:color w:val="C00000"/>
                <w:kern w:val="2"/>
                <w:sz w:val="24"/>
                <w:szCs w:val="24"/>
                <w:lang w:eastAsia="en-US"/>
              </w:rPr>
            </w:pPr>
            <w:r w:rsidRPr="00A1578C">
              <w:rPr>
                <w:rFonts w:ascii="Times New Roman" w:eastAsia="Times New Roman" w:hAnsi="Times New Roman" w:cs="Times New Roman"/>
                <w:kern w:val="2"/>
                <w:sz w:val="24"/>
                <w:szCs w:val="24"/>
                <w:lang w:eastAsia="en-US"/>
              </w:rPr>
              <w:t>Pirkimo sutartis</w:t>
            </w:r>
          </w:p>
        </w:tc>
      </w:tr>
      <w:tr w:rsidR="00424A43" w:rsidRPr="00A1578C" w14:paraId="45B6EC7D" w14:textId="77777777" w:rsidTr="000B3E69">
        <w:tc>
          <w:tcPr>
            <w:tcW w:w="2448" w:type="dxa"/>
          </w:tcPr>
          <w:p w14:paraId="0FBCFB56" w14:textId="77777777" w:rsidR="00424A43" w:rsidRPr="00A1578C" w:rsidRDefault="00424A43" w:rsidP="000B3E69">
            <w:pPr>
              <w:spacing w:after="0" w:line="240" w:lineRule="auto"/>
              <w:jc w:val="both"/>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Sutarties data</w:t>
            </w:r>
          </w:p>
        </w:tc>
        <w:tc>
          <w:tcPr>
            <w:tcW w:w="2177" w:type="dxa"/>
          </w:tcPr>
          <w:p w14:paraId="6002D321"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tc>
        <w:tc>
          <w:tcPr>
            <w:tcW w:w="2362" w:type="dxa"/>
          </w:tcPr>
          <w:p w14:paraId="676A7E5D" w14:textId="77777777" w:rsidR="00424A43" w:rsidRPr="00A1578C" w:rsidRDefault="00424A43" w:rsidP="000B3E69">
            <w:pPr>
              <w:spacing w:after="0" w:line="240" w:lineRule="auto"/>
              <w:jc w:val="both"/>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Sutarties numeris</w:t>
            </w:r>
          </w:p>
        </w:tc>
        <w:tc>
          <w:tcPr>
            <w:tcW w:w="2571" w:type="dxa"/>
          </w:tcPr>
          <w:p w14:paraId="7B7EACC5"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tc>
      </w:tr>
    </w:tbl>
    <w:p w14:paraId="159B590B" w14:textId="77777777" w:rsidR="00424A43" w:rsidRPr="00A1578C" w:rsidRDefault="00424A43" w:rsidP="00424A43">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24A43" w:rsidRPr="00A1578C" w14:paraId="231E9CC1" w14:textId="77777777" w:rsidTr="000B3E69">
        <w:tc>
          <w:tcPr>
            <w:tcW w:w="9558" w:type="dxa"/>
            <w:gridSpan w:val="3"/>
          </w:tcPr>
          <w:p w14:paraId="03B3C87A"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 SUTARTIES ŠALYS</w:t>
            </w:r>
          </w:p>
        </w:tc>
      </w:tr>
      <w:tr w:rsidR="00424A43" w:rsidRPr="00A1578C" w14:paraId="125666AD" w14:textId="77777777" w:rsidTr="000B3E69">
        <w:tc>
          <w:tcPr>
            <w:tcW w:w="2808" w:type="dxa"/>
            <w:vMerge w:val="restart"/>
          </w:tcPr>
          <w:p w14:paraId="687066F0"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p>
          <w:p w14:paraId="3B29E253"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p>
          <w:p w14:paraId="50DC5B86"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p>
          <w:p w14:paraId="30B0078F"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6C1ED7A8"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1.1. Pirkėjas</w:t>
            </w:r>
          </w:p>
        </w:tc>
        <w:tc>
          <w:tcPr>
            <w:tcW w:w="3240" w:type="dxa"/>
          </w:tcPr>
          <w:p w14:paraId="764438A5"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1.1.1. Pavadinimas</w:t>
            </w:r>
          </w:p>
        </w:tc>
        <w:tc>
          <w:tcPr>
            <w:tcW w:w="3510" w:type="dxa"/>
          </w:tcPr>
          <w:p w14:paraId="323E1272"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5885D041" w14:textId="77777777" w:rsidTr="000B3E69">
        <w:tc>
          <w:tcPr>
            <w:tcW w:w="2808" w:type="dxa"/>
            <w:vMerge/>
          </w:tcPr>
          <w:p w14:paraId="17ADA45C"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c>
          <w:tcPr>
            <w:tcW w:w="3240" w:type="dxa"/>
          </w:tcPr>
          <w:p w14:paraId="7B872905"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1.1.2. Juridinio asmens kodas</w:t>
            </w:r>
          </w:p>
        </w:tc>
        <w:tc>
          <w:tcPr>
            <w:tcW w:w="3510" w:type="dxa"/>
          </w:tcPr>
          <w:p w14:paraId="0B3DAF96"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59564071" w14:textId="77777777" w:rsidTr="000B3E69">
        <w:tc>
          <w:tcPr>
            <w:tcW w:w="2808" w:type="dxa"/>
            <w:vMerge/>
          </w:tcPr>
          <w:p w14:paraId="20932163"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c>
          <w:tcPr>
            <w:tcW w:w="3240" w:type="dxa"/>
          </w:tcPr>
          <w:p w14:paraId="4774894A"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1.1.3. Adresas</w:t>
            </w:r>
          </w:p>
        </w:tc>
        <w:tc>
          <w:tcPr>
            <w:tcW w:w="3510" w:type="dxa"/>
          </w:tcPr>
          <w:p w14:paraId="5CC3A9CF"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7D397F26" w14:textId="77777777" w:rsidTr="000B3E69">
        <w:tc>
          <w:tcPr>
            <w:tcW w:w="2808" w:type="dxa"/>
            <w:vMerge/>
          </w:tcPr>
          <w:p w14:paraId="5CF30B83"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c>
          <w:tcPr>
            <w:tcW w:w="3240" w:type="dxa"/>
          </w:tcPr>
          <w:p w14:paraId="730D7FF9"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1.1.4. PVM mokėtojo kodas</w:t>
            </w:r>
          </w:p>
        </w:tc>
        <w:tc>
          <w:tcPr>
            <w:tcW w:w="3510" w:type="dxa"/>
          </w:tcPr>
          <w:p w14:paraId="67F35610"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0F4FBC34" w14:textId="77777777" w:rsidTr="000B3E69">
        <w:tc>
          <w:tcPr>
            <w:tcW w:w="2808" w:type="dxa"/>
            <w:vMerge/>
          </w:tcPr>
          <w:p w14:paraId="21CFBEC1"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c>
          <w:tcPr>
            <w:tcW w:w="3240" w:type="dxa"/>
          </w:tcPr>
          <w:p w14:paraId="39D5C5F5"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1.1.5. Atsiskaitomoji sąskaita</w:t>
            </w:r>
          </w:p>
        </w:tc>
        <w:tc>
          <w:tcPr>
            <w:tcW w:w="3510" w:type="dxa"/>
          </w:tcPr>
          <w:p w14:paraId="59182BA8"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76B23237" w14:textId="77777777" w:rsidTr="000B3E69">
        <w:tc>
          <w:tcPr>
            <w:tcW w:w="2808" w:type="dxa"/>
            <w:vMerge/>
          </w:tcPr>
          <w:p w14:paraId="00F3C726"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c>
          <w:tcPr>
            <w:tcW w:w="3240" w:type="dxa"/>
          </w:tcPr>
          <w:p w14:paraId="232BAF62"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1.1.6. Bankas, banko kodas</w:t>
            </w:r>
          </w:p>
        </w:tc>
        <w:tc>
          <w:tcPr>
            <w:tcW w:w="3510" w:type="dxa"/>
          </w:tcPr>
          <w:p w14:paraId="5DF40D61"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05D808AB" w14:textId="77777777" w:rsidTr="000B3E69">
        <w:tc>
          <w:tcPr>
            <w:tcW w:w="2808" w:type="dxa"/>
            <w:vMerge/>
          </w:tcPr>
          <w:p w14:paraId="2D3D66C3"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c>
          <w:tcPr>
            <w:tcW w:w="3240" w:type="dxa"/>
          </w:tcPr>
          <w:p w14:paraId="279C0734"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1.1.7. Telefonas</w:t>
            </w:r>
          </w:p>
        </w:tc>
        <w:tc>
          <w:tcPr>
            <w:tcW w:w="3510" w:type="dxa"/>
          </w:tcPr>
          <w:p w14:paraId="27CD30DB"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0F7664BA" w14:textId="77777777" w:rsidTr="000B3E69">
        <w:tc>
          <w:tcPr>
            <w:tcW w:w="2808" w:type="dxa"/>
            <w:vMerge/>
          </w:tcPr>
          <w:p w14:paraId="4BD14A0F"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c>
          <w:tcPr>
            <w:tcW w:w="3240" w:type="dxa"/>
          </w:tcPr>
          <w:p w14:paraId="3712F54B"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1.1.8. El. paštas</w:t>
            </w:r>
          </w:p>
        </w:tc>
        <w:tc>
          <w:tcPr>
            <w:tcW w:w="3510" w:type="dxa"/>
          </w:tcPr>
          <w:p w14:paraId="6D5921E6"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0B1BF652" w14:textId="77777777" w:rsidTr="000B3E69">
        <w:tc>
          <w:tcPr>
            <w:tcW w:w="2808" w:type="dxa"/>
            <w:vMerge/>
          </w:tcPr>
          <w:p w14:paraId="4C02E3E6"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c>
          <w:tcPr>
            <w:tcW w:w="3240" w:type="dxa"/>
          </w:tcPr>
          <w:p w14:paraId="25EDCE77"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1.1.9. Šalies atstovas</w:t>
            </w:r>
          </w:p>
        </w:tc>
        <w:tc>
          <w:tcPr>
            <w:tcW w:w="3510" w:type="dxa"/>
          </w:tcPr>
          <w:p w14:paraId="2F1671E4"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1CE7769F" w14:textId="77777777" w:rsidTr="000B3E69">
        <w:tc>
          <w:tcPr>
            <w:tcW w:w="2808" w:type="dxa"/>
            <w:vMerge/>
          </w:tcPr>
          <w:p w14:paraId="4AC56DFF"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c>
          <w:tcPr>
            <w:tcW w:w="3240" w:type="dxa"/>
          </w:tcPr>
          <w:p w14:paraId="1319B10C"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1.1.10. Atstovavimo pagrindas</w:t>
            </w:r>
          </w:p>
        </w:tc>
        <w:tc>
          <w:tcPr>
            <w:tcW w:w="3510" w:type="dxa"/>
          </w:tcPr>
          <w:p w14:paraId="5BA9D1EE"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256B152E" w14:textId="77777777" w:rsidTr="000B3E69">
        <w:tc>
          <w:tcPr>
            <w:tcW w:w="2808" w:type="dxa"/>
            <w:vMerge w:val="restart"/>
          </w:tcPr>
          <w:p w14:paraId="76BE7F76"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052CB992"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1FD7D881"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369984C3"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1.2. Tiekėjas</w:t>
            </w:r>
          </w:p>
          <w:p w14:paraId="3A86F3A6" w14:textId="77777777" w:rsidR="00424A43" w:rsidRPr="00A1578C" w:rsidRDefault="00424A43" w:rsidP="000B3E69">
            <w:pPr>
              <w:spacing w:after="0" w:line="240" w:lineRule="auto"/>
              <w:rPr>
                <w:rFonts w:ascii="Times New Roman" w:eastAsia="Times New Roman" w:hAnsi="Times New Roman" w:cs="Times New Roman"/>
                <w:color w:val="4472C4"/>
                <w:kern w:val="2"/>
                <w:sz w:val="24"/>
                <w:szCs w:val="24"/>
                <w:lang w:eastAsia="en-US"/>
              </w:rPr>
            </w:pPr>
            <w:r w:rsidRPr="00A1578C">
              <w:rPr>
                <w:rFonts w:ascii="Times New Roman" w:eastAsia="Times New Roman" w:hAnsi="Times New Roman" w:cs="Times New Roman"/>
                <w:color w:val="4472C4"/>
                <w:kern w:val="2"/>
                <w:sz w:val="24"/>
                <w:szCs w:val="24"/>
                <w:lang w:eastAsia="en-US"/>
              </w:rPr>
              <w:t>(jei Tiekėjas yra fizinis asmuo, skiltys atitinkamai pakoreguojamos)</w:t>
            </w:r>
          </w:p>
          <w:p w14:paraId="663DF3BB"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3240" w:type="dxa"/>
          </w:tcPr>
          <w:p w14:paraId="71BC3143"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1.2.1. Pavadinimas</w:t>
            </w:r>
          </w:p>
        </w:tc>
        <w:tc>
          <w:tcPr>
            <w:tcW w:w="3510" w:type="dxa"/>
          </w:tcPr>
          <w:p w14:paraId="5BBAB97F"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702C75F1" w14:textId="77777777" w:rsidTr="000B3E69">
        <w:tc>
          <w:tcPr>
            <w:tcW w:w="2808" w:type="dxa"/>
            <w:vMerge/>
          </w:tcPr>
          <w:p w14:paraId="18184999"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3240" w:type="dxa"/>
          </w:tcPr>
          <w:p w14:paraId="76CC3BC9"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1.2.2. Juridinio asmens kodas</w:t>
            </w:r>
          </w:p>
        </w:tc>
        <w:tc>
          <w:tcPr>
            <w:tcW w:w="3510" w:type="dxa"/>
          </w:tcPr>
          <w:p w14:paraId="141E799F"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288B503B" w14:textId="77777777" w:rsidTr="000B3E69">
        <w:tc>
          <w:tcPr>
            <w:tcW w:w="2808" w:type="dxa"/>
            <w:vMerge/>
          </w:tcPr>
          <w:p w14:paraId="74B58CB1"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3240" w:type="dxa"/>
          </w:tcPr>
          <w:p w14:paraId="73E3631A"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1.2.3. Adresas</w:t>
            </w:r>
          </w:p>
        </w:tc>
        <w:tc>
          <w:tcPr>
            <w:tcW w:w="3510" w:type="dxa"/>
          </w:tcPr>
          <w:p w14:paraId="755DBF93"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610EE28E" w14:textId="77777777" w:rsidTr="000B3E69">
        <w:tc>
          <w:tcPr>
            <w:tcW w:w="2808" w:type="dxa"/>
            <w:vMerge/>
          </w:tcPr>
          <w:p w14:paraId="0391BB95"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3240" w:type="dxa"/>
          </w:tcPr>
          <w:p w14:paraId="08D5F5EF"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1.2.4. PVM mokėtojo kodas</w:t>
            </w:r>
          </w:p>
        </w:tc>
        <w:tc>
          <w:tcPr>
            <w:tcW w:w="3510" w:type="dxa"/>
          </w:tcPr>
          <w:p w14:paraId="13488B26"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2FE24BFE" w14:textId="77777777" w:rsidTr="000B3E69">
        <w:tc>
          <w:tcPr>
            <w:tcW w:w="2808" w:type="dxa"/>
            <w:vMerge/>
          </w:tcPr>
          <w:p w14:paraId="131652CE"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3240" w:type="dxa"/>
          </w:tcPr>
          <w:p w14:paraId="5A736DEB"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1.2.5. Atsiskaitomoji sąskaita</w:t>
            </w:r>
          </w:p>
        </w:tc>
        <w:tc>
          <w:tcPr>
            <w:tcW w:w="3510" w:type="dxa"/>
          </w:tcPr>
          <w:p w14:paraId="194CBC58"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6DB4705A" w14:textId="77777777" w:rsidTr="000B3E69">
        <w:tc>
          <w:tcPr>
            <w:tcW w:w="2808" w:type="dxa"/>
            <w:vMerge/>
          </w:tcPr>
          <w:p w14:paraId="178A28D1"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3240" w:type="dxa"/>
          </w:tcPr>
          <w:p w14:paraId="2A4C8FBA"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1.2.6. Bankas, banko kodas</w:t>
            </w:r>
          </w:p>
        </w:tc>
        <w:tc>
          <w:tcPr>
            <w:tcW w:w="3510" w:type="dxa"/>
          </w:tcPr>
          <w:p w14:paraId="56329614"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607D35FB" w14:textId="77777777" w:rsidTr="000B3E69">
        <w:tc>
          <w:tcPr>
            <w:tcW w:w="2808" w:type="dxa"/>
            <w:vMerge/>
          </w:tcPr>
          <w:p w14:paraId="3E472CE6"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3240" w:type="dxa"/>
          </w:tcPr>
          <w:p w14:paraId="4B92454D"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1.2.7. Telefonas</w:t>
            </w:r>
          </w:p>
        </w:tc>
        <w:tc>
          <w:tcPr>
            <w:tcW w:w="3510" w:type="dxa"/>
          </w:tcPr>
          <w:p w14:paraId="45797B55"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30B6966E" w14:textId="77777777" w:rsidTr="000B3E69">
        <w:tc>
          <w:tcPr>
            <w:tcW w:w="2808" w:type="dxa"/>
            <w:vMerge/>
          </w:tcPr>
          <w:p w14:paraId="3E8CD0AD"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3240" w:type="dxa"/>
          </w:tcPr>
          <w:p w14:paraId="3B2E454E"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1.2.8. El. paštas</w:t>
            </w:r>
          </w:p>
        </w:tc>
        <w:tc>
          <w:tcPr>
            <w:tcW w:w="3510" w:type="dxa"/>
          </w:tcPr>
          <w:p w14:paraId="79258D9C"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5BB6ABCD" w14:textId="77777777" w:rsidTr="000B3E69">
        <w:tc>
          <w:tcPr>
            <w:tcW w:w="2808" w:type="dxa"/>
            <w:vMerge/>
          </w:tcPr>
          <w:p w14:paraId="67B5BE12"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3240" w:type="dxa"/>
          </w:tcPr>
          <w:p w14:paraId="424996A6"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1.2.9. Šalies atstovas</w:t>
            </w:r>
          </w:p>
        </w:tc>
        <w:tc>
          <w:tcPr>
            <w:tcW w:w="3510" w:type="dxa"/>
          </w:tcPr>
          <w:p w14:paraId="1C253D8B"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r w:rsidR="00424A43" w:rsidRPr="00A1578C" w14:paraId="2BF4EC86" w14:textId="77777777" w:rsidTr="000B3E69">
        <w:tc>
          <w:tcPr>
            <w:tcW w:w="2808" w:type="dxa"/>
            <w:vMerge/>
          </w:tcPr>
          <w:p w14:paraId="09E9BB0E"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3240" w:type="dxa"/>
          </w:tcPr>
          <w:p w14:paraId="66B9CAEC"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1.2.10. Atstovavimo pagrindas</w:t>
            </w:r>
          </w:p>
        </w:tc>
        <w:tc>
          <w:tcPr>
            <w:tcW w:w="3510" w:type="dxa"/>
          </w:tcPr>
          <w:p w14:paraId="00AA9A7A"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p>
        </w:tc>
      </w:tr>
    </w:tbl>
    <w:p w14:paraId="6E229EFA" w14:textId="77777777" w:rsidR="00424A43" w:rsidRPr="00A1578C" w:rsidRDefault="00424A43" w:rsidP="00424A43">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424A43" w:rsidRPr="00A1578C" w14:paraId="64892952" w14:textId="77777777" w:rsidTr="000B3E69">
        <w:trPr>
          <w:trHeight w:val="300"/>
        </w:trPr>
        <w:tc>
          <w:tcPr>
            <w:tcW w:w="9535" w:type="dxa"/>
            <w:gridSpan w:val="4"/>
          </w:tcPr>
          <w:p w14:paraId="4139E168"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2. ATSAKINGI ASMENYS</w:t>
            </w:r>
          </w:p>
        </w:tc>
      </w:tr>
      <w:tr w:rsidR="00424A43" w:rsidRPr="00A1578C" w14:paraId="21A689DC" w14:textId="77777777" w:rsidTr="000B3E69">
        <w:trPr>
          <w:trHeight w:val="300"/>
        </w:trPr>
        <w:tc>
          <w:tcPr>
            <w:tcW w:w="2704" w:type="dxa"/>
            <w:gridSpan w:val="2"/>
          </w:tcPr>
          <w:p w14:paraId="7D03271F"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2.1. Pirkėjo kontaktiniai asmenys, atsakingi už Sutarties vykdymą, Prekių priėmimą, Sąskaitų per informacinę sistemą „E. sąskaita“ priėmimą</w:t>
            </w:r>
          </w:p>
        </w:tc>
        <w:tc>
          <w:tcPr>
            <w:tcW w:w="6831" w:type="dxa"/>
            <w:gridSpan w:val="2"/>
          </w:tcPr>
          <w:p w14:paraId="7D00C585" w14:textId="77777777" w:rsidR="00424A43" w:rsidRPr="00A1578C" w:rsidRDefault="00424A43" w:rsidP="000B3E69">
            <w:pPr>
              <w:spacing w:after="0" w:line="240" w:lineRule="auto"/>
              <w:rPr>
                <w:rFonts w:ascii="Times New Roman" w:eastAsia="Times New Roman" w:hAnsi="Times New Roman" w:cs="Times New Roman"/>
                <w:color w:val="4472C4"/>
                <w:kern w:val="2"/>
                <w:sz w:val="24"/>
                <w:szCs w:val="24"/>
                <w:lang w:eastAsia="en-US"/>
              </w:rPr>
            </w:pPr>
            <w:r w:rsidRPr="00A1578C">
              <w:rPr>
                <w:rFonts w:ascii="Times New Roman" w:eastAsia="Times New Roman" w:hAnsi="Times New Roman" w:cs="Times New Roman"/>
                <w:color w:val="4472C4"/>
                <w:kern w:val="2"/>
                <w:sz w:val="24"/>
                <w:szCs w:val="24"/>
                <w:lang w:eastAsia="en-US"/>
              </w:rPr>
              <w:t>(nurodyti padalinį / skyrių, pareigas, vardą, pavardę, tel., el. paštą)</w:t>
            </w:r>
          </w:p>
        </w:tc>
      </w:tr>
      <w:tr w:rsidR="00424A43" w:rsidRPr="00A1578C" w14:paraId="1E164713" w14:textId="77777777" w:rsidTr="000B3E69">
        <w:trPr>
          <w:trHeight w:val="300"/>
        </w:trPr>
        <w:tc>
          <w:tcPr>
            <w:tcW w:w="2704" w:type="dxa"/>
            <w:gridSpan w:val="2"/>
          </w:tcPr>
          <w:p w14:paraId="0D039138"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2.2. Tiekėjo kontaktiniai asmenys, atsakingi už Sutarties vykdymą</w:t>
            </w:r>
          </w:p>
        </w:tc>
        <w:tc>
          <w:tcPr>
            <w:tcW w:w="6831" w:type="dxa"/>
            <w:gridSpan w:val="2"/>
          </w:tcPr>
          <w:p w14:paraId="5CE6D215" w14:textId="77777777" w:rsidR="00424A43" w:rsidRPr="00A1578C" w:rsidRDefault="00424A43" w:rsidP="000B3E69">
            <w:pPr>
              <w:spacing w:after="0" w:line="240" w:lineRule="auto"/>
              <w:rPr>
                <w:rFonts w:ascii="Times New Roman" w:eastAsia="Times New Roman" w:hAnsi="Times New Roman" w:cs="Times New Roman"/>
                <w:color w:val="4472C4"/>
                <w:kern w:val="2"/>
                <w:sz w:val="24"/>
                <w:szCs w:val="24"/>
                <w:lang w:eastAsia="en-US"/>
              </w:rPr>
            </w:pPr>
            <w:r w:rsidRPr="00A1578C">
              <w:rPr>
                <w:rFonts w:ascii="Times New Roman" w:eastAsia="Times New Roman" w:hAnsi="Times New Roman" w:cs="Times New Roman"/>
                <w:color w:val="4472C4"/>
                <w:kern w:val="2"/>
                <w:sz w:val="24"/>
                <w:szCs w:val="24"/>
                <w:lang w:eastAsia="en-US"/>
              </w:rPr>
              <w:t>(nurodyti padalinį / skyrių, pareigas, vardą, pavardę, tel., el. paštą)</w:t>
            </w:r>
          </w:p>
        </w:tc>
      </w:tr>
      <w:tr w:rsidR="00424A43" w:rsidRPr="00A1578C" w14:paraId="494C9797" w14:textId="77777777" w:rsidTr="000B3E69">
        <w:trPr>
          <w:trHeight w:val="300"/>
        </w:trPr>
        <w:tc>
          <w:tcPr>
            <w:tcW w:w="9535" w:type="dxa"/>
            <w:gridSpan w:val="4"/>
          </w:tcPr>
          <w:p w14:paraId="57B15667"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3. SUTARTIES DALYKAS</w:t>
            </w:r>
          </w:p>
        </w:tc>
      </w:tr>
      <w:tr w:rsidR="00424A43" w:rsidRPr="00A1578C" w14:paraId="44805E87" w14:textId="77777777" w:rsidTr="000B3E69">
        <w:trPr>
          <w:trHeight w:val="300"/>
        </w:trPr>
        <w:tc>
          <w:tcPr>
            <w:tcW w:w="2704" w:type="dxa"/>
            <w:gridSpan w:val="2"/>
          </w:tcPr>
          <w:p w14:paraId="1A606475"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3.1. Sutarties dalykas </w:t>
            </w:r>
          </w:p>
        </w:tc>
        <w:tc>
          <w:tcPr>
            <w:tcW w:w="6831" w:type="dxa"/>
            <w:gridSpan w:val="2"/>
          </w:tcPr>
          <w:p w14:paraId="7EFAA5DB" w14:textId="3E272D36" w:rsidR="00424A43" w:rsidRPr="00A1578C" w:rsidRDefault="00424A43" w:rsidP="000B3E69">
            <w:pPr>
              <w:spacing w:after="0" w:line="240" w:lineRule="auto"/>
              <w:jc w:val="both"/>
              <w:rPr>
                <w:rFonts w:ascii="Times New Roman" w:eastAsia="Times New Roman" w:hAnsi="Times New Roman" w:cs="Times New Roman"/>
                <w:color w:val="000000"/>
                <w:kern w:val="2"/>
                <w:sz w:val="24"/>
                <w:szCs w:val="24"/>
                <w:lang w:eastAsia="en-US"/>
              </w:rPr>
            </w:pPr>
            <w:r w:rsidRPr="00A1578C">
              <w:rPr>
                <w:rFonts w:ascii="Times New Roman" w:eastAsia="Times New Roman" w:hAnsi="Times New Roman" w:cs="Times New Roman"/>
                <w:kern w:val="2"/>
                <w:sz w:val="24"/>
                <w:szCs w:val="24"/>
                <w:lang w:eastAsia="en-US"/>
              </w:rPr>
              <w:t xml:space="preserve">Tiekėjas įsipareigoja Sutartyje numatytomis sąlygomis perduoti Pirkėjui </w:t>
            </w:r>
            <w:r w:rsidR="000567A3" w:rsidRPr="000567A3">
              <w:rPr>
                <w:rFonts w:ascii="Times New Roman" w:eastAsiaTheme="minorHAnsi" w:hAnsi="Times New Roman"/>
                <w:b/>
                <w:sz w:val="24"/>
                <w:szCs w:val="24"/>
                <w:lang w:eastAsia="en-GB"/>
              </w:rPr>
              <w:t>Laikinas patalpas iš modulių – vaikų darželių grupes (3 vnt.) ir užsiėmimo salę (1 vnt.) (toliau – Moduliai),</w:t>
            </w:r>
            <w:r w:rsidR="000567A3" w:rsidRPr="00A239B7">
              <w:rPr>
                <w:rFonts w:ascii="Times New Roman" w:hAnsi="Times New Roman"/>
                <w:sz w:val="24"/>
                <w:szCs w:val="24"/>
              </w:rPr>
              <w:t xml:space="preserve"> </w:t>
            </w:r>
            <w:r w:rsidR="000567A3" w:rsidRPr="006F303F">
              <w:rPr>
                <w:rFonts w:ascii="Times New Roman" w:hAnsi="Times New Roman"/>
                <w:sz w:val="24"/>
                <w:szCs w:val="24"/>
              </w:rPr>
              <w:t xml:space="preserve">kartu su </w:t>
            </w:r>
            <w:r w:rsidR="000567A3">
              <w:rPr>
                <w:rFonts w:ascii="Times New Roman" w:hAnsi="Times New Roman"/>
                <w:sz w:val="24"/>
                <w:szCs w:val="24"/>
              </w:rPr>
              <w:lastRenderedPageBreak/>
              <w:t xml:space="preserve">Modulių projektavimo, </w:t>
            </w:r>
            <w:r w:rsidR="000567A3" w:rsidRPr="006F303F">
              <w:rPr>
                <w:rFonts w:ascii="Times New Roman" w:eastAsia="Times New Roman" w:hAnsi="Times New Roman"/>
                <w:iCs/>
                <w:sz w:val="24"/>
                <w:szCs w:val="24"/>
                <w:lang w:eastAsia="en-US"/>
              </w:rPr>
              <w:t>pristatymo, sumontavimo bei inžinerinės infrastruktūros įrengimo paslaugomis</w:t>
            </w:r>
            <w:r w:rsidR="000567A3" w:rsidRPr="00A1578C">
              <w:rPr>
                <w:rFonts w:ascii="Times New Roman" w:eastAsia="Times New Roman" w:hAnsi="Times New Roman" w:cs="Times New Roman"/>
                <w:color w:val="000000"/>
                <w:kern w:val="2"/>
                <w:sz w:val="24"/>
                <w:szCs w:val="24"/>
                <w:lang w:eastAsia="en-US"/>
              </w:rPr>
              <w:t xml:space="preserve"> </w:t>
            </w:r>
            <w:r w:rsidRPr="00A1578C">
              <w:rPr>
                <w:rFonts w:ascii="Times New Roman" w:eastAsia="Times New Roman" w:hAnsi="Times New Roman" w:cs="Times New Roman"/>
                <w:color w:val="000000"/>
                <w:kern w:val="2"/>
                <w:sz w:val="24"/>
                <w:szCs w:val="24"/>
                <w:lang w:eastAsia="en-US"/>
              </w:rPr>
              <w:t xml:space="preserve">(toliau </w:t>
            </w:r>
            <w:r w:rsidR="000567A3">
              <w:rPr>
                <w:rFonts w:ascii="Times New Roman" w:eastAsia="Times New Roman" w:hAnsi="Times New Roman" w:cs="Times New Roman"/>
                <w:color w:val="000000"/>
                <w:kern w:val="2"/>
                <w:sz w:val="24"/>
                <w:szCs w:val="24"/>
                <w:lang w:eastAsia="en-US"/>
              </w:rPr>
              <w:t xml:space="preserve">kartu </w:t>
            </w:r>
            <w:r w:rsidRPr="00A1578C">
              <w:rPr>
                <w:rFonts w:ascii="Times New Roman" w:eastAsia="Times New Roman" w:hAnsi="Times New Roman" w:cs="Times New Roman"/>
                <w:color w:val="000000"/>
                <w:kern w:val="2"/>
                <w:sz w:val="24"/>
                <w:szCs w:val="24"/>
                <w:lang w:eastAsia="en-US"/>
              </w:rPr>
              <w:t>– Prekės).</w:t>
            </w:r>
          </w:p>
          <w:p w14:paraId="2071B02C" w14:textId="58A685BF" w:rsidR="00424A43" w:rsidRPr="000567A3" w:rsidRDefault="00424A43" w:rsidP="000B3E69">
            <w:pPr>
              <w:spacing w:after="0" w:line="240" w:lineRule="auto"/>
              <w:jc w:val="both"/>
              <w:rPr>
                <w:rFonts w:ascii="Times New Roman" w:eastAsia="Times New Roman" w:hAnsi="Times New Roman" w:cs="Times New Roman"/>
                <w:color w:val="000000"/>
                <w:kern w:val="2"/>
                <w:sz w:val="24"/>
                <w:szCs w:val="24"/>
                <w:lang w:eastAsia="en-US"/>
              </w:rPr>
            </w:pPr>
            <w:r w:rsidRPr="00A1578C">
              <w:rPr>
                <w:rFonts w:ascii="Times New Roman" w:eastAsia="Times New Roman" w:hAnsi="Times New Roman" w:cs="Times New Roman"/>
                <w:color w:val="000000"/>
                <w:kern w:val="2"/>
                <w:sz w:val="24"/>
                <w:szCs w:val="24"/>
                <w:lang w:eastAsia="en-US"/>
              </w:rPr>
              <w:t>Išsamus Prekių aprašymas ir kiti reikalavimai tiekiamoms Prekėms</w:t>
            </w:r>
            <w:r>
              <w:rPr>
                <w:rFonts w:ascii="Times New Roman" w:eastAsia="Times New Roman" w:hAnsi="Times New Roman" w:cs="Times New Roman"/>
                <w:color w:val="000000"/>
                <w:kern w:val="2"/>
                <w:sz w:val="24"/>
                <w:szCs w:val="24"/>
                <w:lang w:eastAsia="en-US"/>
              </w:rPr>
              <w:t xml:space="preserve"> ir jų montavimo darbams</w:t>
            </w:r>
            <w:r w:rsidRPr="00A1578C">
              <w:rPr>
                <w:rFonts w:ascii="Times New Roman" w:eastAsia="Times New Roman" w:hAnsi="Times New Roman" w:cs="Times New Roman"/>
                <w:color w:val="000000"/>
                <w:kern w:val="2"/>
                <w:sz w:val="24"/>
                <w:szCs w:val="24"/>
                <w:lang w:eastAsia="en-US"/>
              </w:rPr>
              <w:t xml:space="preserve"> nustatyti Sutarties 1 priede „Techninė specifikacija“ (toliau – Techninė specifikacija).</w:t>
            </w:r>
          </w:p>
        </w:tc>
      </w:tr>
      <w:tr w:rsidR="00424A43" w:rsidRPr="00A1578C" w14:paraId="6CE733CC" w14:textId="77777777" w:rsidTr="000B3E69">
        <w:trPr>
          <w:trHeight w:val="300"/>
        </w:trPr>
        <w:tc>
          <w:tcPr>
            <w:tcW w:w="2704" w:type="dxa"/>
            <w:gridSpan w:val="2"/>
          </w:tcPr>
          <w:p w14:paraId="0BB73305"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lastRenderedPageBreak/>
              <w:t>3.2. Pirkimo numeris</w:t>
            </w:r>
          </w:p>
        </w:tc>
        <w:tc>
          <w:tcPr>
            <w:tcW w:w="6831" w:type="dxa"/>
            <w:gridSpan w:val="2"/>
          </w:tcPr>
          <w:p w14:paraId="0E2CEF5B"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r>
      <w:tr w:rsidR="00424A43" w:rsidRPr="00A1578C" w14:paraId="52BFE1DC" w14:textId="77777777" w:rsidTr="000B3E69">
        <w:trPr>
          <w:trHeight w:val="300"/>
        </w:trPr>
        <w:tc>
          <w:tcPr>
            <w:tcW w:w="2704" w:type="dxa"/>
            <w:gridSpan w:val="2"/>
          </w:tcPr>
          <w:p w14:paraId="7CBB0CB8"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3.3. Informacija apie Europos Sąjungos lėšomis finansuojamą projektą arba kitą projektą</w:t>
            </w:r>
          </w:p>
        </w:tc>
        <w:tc>
          <w:tcPr>
            <w:tcW w:w="6831" w:type="dxa"/>
            <w:gridSpan w:val="2"/>
          </w:tcPr>
          <w:p w14:paraId="7AE8DEFF" w14:textId="77777777" w:rsidR="00424A43" w:rsidRPr="00A1578C" w:rsidRDefault="00424A43" w:rsidP="00424A43">
            <w:pPr>
              <w:spacing w:after="0" w:line="240" w:lineRule="auto"/>
              <w:rPr>
                <w:rFonts w:ascii="Times New Roman" w:eastAsia="Times New Roman" w:hAnsi="Times New Roman" w:cs="Times New Roman"/>
                <w:kern w:val="2"/>
                <w:sz w:val="24"/>
                <w:szCs w:val="24"/>
                <w:lang w:eastAsia="en-US"/>
              </w:rPr>
            </w:pPr>
          </w:p>
        </w:tc>
      </w:tr>
      <w:tr w:rsidR="00424A43" w:rsidRPr="00A1578C" w14:paraId="48602319" w14:textId="77777777" w:rsidTr="000B3E69">
        <w:trPr>
          <w:trHeight w:val="300"/>
        </w:trPr>
        <w:tc>
          <w:tcPr>
            <w:tcW w:w="9535" w:type="dxa"/>
            <w:gridSpan w:val="4"/>
          </w:tcPr>
          <w:p w14:paraId="26488D44"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4. PREKIŲ PRISTATYMO TERMINAI IR PREKIŲ PERDAVIMO - PRIĖMIMO TVARKA</w:t>
            </w:r>
          </w:p>
        </w:tc>
      </w:tr>
      <w:tr w:rsidR="00424A43" w:rsidRPr="00A1578C" w14:paraId="2478AFF9" w14:textId="77777777" w:rsidTr="000B3E69">
        <w:trPr>
          <w:trHeight w:val="300"/>
        </w:trPr>
        <w:tc>
          <w:tcPr>
            <w:tcW w:w="2704" w:type="dxa"/>
            <w:gridSpan w:val="2"/>
          </w:tcPr>
          <w:p w14:paraId="2B2F552B"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4.1. Prekių pristatymo terminas, kai Prekės pristatomos vienu kartu</w:t>
            </w:r>
          </w:p>
          <w:p w14:paraId="51E3195A"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10507D85"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7AEC1966"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4E976633"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21388E04"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11AD00FA"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350B4246"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6831" w:type="dxa"/>
            <w:gridSpan w:val="2"/>
          </w:tcPr>
          <w:p w14:paraId="0BFA4DE7" w14:textId="036BE399" w:rsidR="00424A43" w:rsidRPr="000567A3" w:rsidRDefault="00424A43" w:rsidP="000B3E69">
            <w:pPr>
              <w:spacing w:after="0" w:line="240" w:lineRule="auto"/>
              <w:jc w:val="both"/>
              <w:rPr>
                <w:rFonts w:ascii="Times New Roman" w:eastAsia="Times New Roman" w:hAnsi="Times New Roman" w:cs="Times New Roman"/>
                <w:kern w:val="2"/>
                <w:sz w:val="24"/>
                <w:szCs w:val="24"/>
                <w:lang w:eastAsia="en-US"/>
              </w:rPr>
            </w:pPr>
            <w:r w:rsidRPr="000567A3">
              <w:rPr>
                <w:rFonts w:ascii="Times New Roman" w:eastAsia="Times New Roman" w:hAnsi="Times New Roman" w:cs="Times New Roman"/>
                <w:kern w:val="2"/>
                <w:sz w:val="24"/>
                <w:szCs w:val="24"/>
                <w:lang w:eastAsia="en-US"/>
              </w:rPr>
              <w:t xml:space="preserve">Tiekėjas Prekes (visą Prekių kiekį) įsipareigoja pristatyti ir sumontuoti </w:t>
            </w:r>
            <w:r w:rsidRPr="000567A3">
              <w:rPr>
                <w:rFonts w:ascii="Times New Roman" w:eastAsia="Times New Roman" w:hAnsi="Times New Roman" w:cs="Times New Roman"/>
                <w:b/>
                <w:bCs/>
                <w:kern w:val="2"/>
                <w:sz w:val="24"/>
                <w:szCs w:val="24"/>
                <w:lang w:eastAsia="en-US"/>
              </w:rPr>
              <w:t xml:space="preserve">ne vėliau kaip per </w:t>
            </w:r>
            <w:r w:rsidR="000567A3" w:rsidRPr="000567A3">
              <w:rPr>
                <w:rFonts w:ascii="Times New Roman" w:eastAsia="Times New Roman" w:hAnsi="Times New Roman" w:cs="Times New Roman"/>
                <w:b/>
                <w:bCs/>
                <w:kern w:val="2"/>
                <w:sz w:val="24"/>
                <w:szCs w:val="24"/>
                <w:lang w:eastAsia="en-US"/>
              </w:rPr>
              <w:t>6 mėn.</w:t>
            </w:r>
            <w:r w:rsidRPr="000567A3">
              <w:rPr>
                <w:rFonts w:ascii="Times New Roman" w:eastAsia="Times New Roman" w:hAnsi="Times New Roman" w:cs="Times New Roman"/>
                <w:kern w:val="2"/>
                <w:sz w:val="24"/>
                <w:szCs w:val="24"/>
                <w:lang w:eastAsia="en-US"/>
              </w:rPr>
              <w:t xml:space="preserve"> </w:t>
            </w:r>
            <w:r w:rsidRPr="000567A3">
              <w:rPr>
                <w:rFonts w:ascii="Times New Roman" w:eastAsia="Times New Roman" w:hAnsi="Times New Roman" w:cs="Times New Roman"/>
                <w:color w:val="000000"/>
                <w:kern w:val="2"/>
                <w:sz w:val="24"/>
                <w:szCs w:val="24"/>
                <w:lang w:eastAsia="en-US"/>
              </w:rPr>
              <w:t>nuo Sutarties įsigaliojimo dienos šiuo adresu:</w:t>
            </w:r>
            <w:r w:rsidR="000567A3" w:rsidRPr="000567A3">
              <w:rPr>
                <w:rFonts w:ascii="Times New Roman" w:eastAsia="Times New Roman" w:hAnsi="Times New Roman" w:cs="Times New Roman"/>
                <w:color w:val="000000"/>
                <w:kern w:val="2"/>
                <w:sz w:val="24"/>
                <w:szCs w:val="24"/>
                <w:lang w:eastAsia="en-US"/>
              </w:rPr>
              <w:t xml:space="preserve"> </w:t>
            </w:r>
            <w:bookmarkStart w:id="0" w:name="_Hlk191638314"/>
            <w:r w:rsidR="000567A3" w:rsidRPr="000567A3">
              <w:rPr>
                <w:rFonts w:ascii="Times New Roman" w:hAnsi="Times New Roman" w:cs="Times New Roman"/>
                <w:sz w:val="24"/>
                <w:szCs w:val="24"/>
              </w:rPr>
              <w:t>Maišiagalos g. 3, Sudervės k., Sudervės sen., LT-14201, Vilniaus r.</w:t>
            </w:r>
            <w:bookmarkEnd w:id="0"/>
          </w:p>
          <w:p w14:paraId="1C8B3B8F" w14:textId="77777777" w:rsidR="00424A43" w:rsidRPr="00A1578C" w:rsidRDefault="00424A43" w:rsidP="000B3E69">
            <w:pPr>
              <w:spacing w:after="0" w:line="240" w:lineRule="auto"/>
              <w:jc w:val="both"/>
              <w:textAlignment w:val="baseline"/>
              <w:rPr>
                <w:rFonts w:ascii="Times New Roman" w:eastAsia="Times New Roman" w:hAnsi="Times New Roman" w:cs="Times New Roman"/>
                <w:sz w:val="24"/>
                <w:szCs w:val="24"/>
                <w:lang w:eastAsia="en-US"/>
              </w:rPr>
            </w:pPr>
          </w:p>
        </w:tc>
      </w:tr>
      <w:tr w:rsidR="00424A43" w:rsidRPr="00A1578C" w14:paraId="124BBD88" w14:textId="77777777" w:rsidTr="000B3E69">
        <w:trPr>
          <w:trHeight w:val="300"/>
        </w:trPr>
        <w:tc>
          <w:tcPr>
            <w:tcW w:w="2704" w:type="dxa"/>
            <w:gridSpan w:val="2"/>
          </w:tcPr>
          <w:p w14:paraId="4503A0D3"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4.2. Prekių (ar jų dalies) pristatymo termino pratęsimas</w:t>
            </w:r>
          </w:p>
        </w:tc>
        <w:tc>
          <w:tcPr>
            <w:tcW w:w="6831" w:type="dxa"/>
            <w:gridSpan w:val="2"/>
          </w:tcPr>
          <w:p w14:paraId="373D8F6D"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Netaikoma</w:t>
            </w:r>
          </w:p>
          <w:p w14:paraId="4FB41B18"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p w14:paraId="4B804108"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tc>
      </w:tr>
      <w:tr w:rsidR="00424A43" w:rsidRPr="00A1578C" w14:paraId="116479F0" w14:textId="77777777" w:rsidTr="000B3E69">
        <w:trPr>
          <w:trHeight w:val="300"/>
        </w:trPr>
        <w:tc>
          <w:tcPr>
            <w:tcW w:w="2704" w:type="dxa"/>
            <w:gridSpan w:val="2"/>
          </w:tcPr>
          <w:p w14:paraId="7EB2B3EA"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4.3. Užsakymų teikimo tvarka</w:t>
            </w:r>
          </w:p>
        </w:tc>
        <w:tc>
          <w:tcPr>
            <w:tcW w:w="6831" w:type="dxa"/>
            <w:gridSpan w:val="2"/>
          </w:tcPr>
          <w:p w14:paraId="28AD09FA"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Tiekėjas Prekes įsipareigoja pristatyti per Sutartyje nustatytą terminą, kuris skaičiuojamas nuo Sutarties įsigaliojimo dienos.</w:t>
            </w:r>
          </w:p>
        </w:tc>
      </w:tr>
      <w:tr w:rsidR="00424A43" w:rsidRPr="00A1578C" w14:paraId="5373EB14" w14:textId="77777777" w:rsidTr="000B3E69">
        <w:trPr>
          <w:trHeight w:val="300"/>
        </w:trPr>
        <w:tc>
          <w:tcPr>
            <w:tcW w:w="2704" w:type="dxa"/>
            <w:gridSpan w:val="2"/>
          </w:tcPr>
          <w:p w14:paraId="56A6B5EA"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4.4. Dėl Prekių pristatymo dalimis vertės / apimties</w:t>
            </w:r>
          </w:p>
        </w:tc>
        <w:tc>
          <w:tcPr>
            <w:tcW w:w="6831" w:type="dxa"/>
            <w:gridSpan w:val="2"/>
          </w:tcPr>
          <w:p w14:paraId="549DC805"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Netaikoma</w:t>
            </w:r>
          </w:p>
          <w:p w14:paraId="440F44E1"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p w14:paraId="18D23625"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tc>
      </w:tr>
      <w:tr w:rsidR="00424A43" w:rsidRPr="00A1578C" w14:paraId="5F6D384B" w14:textId="77777777" w:rsidTr="000B3E69">
        <w:trPr>
          <w:trHeight w:val="300"/>
        </w:trPr>
        <w:tc>
          <w:tcPr>
            <w:tcW w:w="2704" w:type="dxa"/>
            <w:gridSpan w:val="2"/>
          </w:tcPr>
          <w:p w14:paraId="210E3C9A"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4.5. Kartu su Prekėmis pateikiami dokumentai </w:t>
            </w:r>
          </w:p>
        </w:tc>
        <w:tc>
          <w:tcPr>
            <w:tcW w:w="6831" w:type="dxa"/>
            <w:gridSpan w:val="2"/>
          </w:tcPr>
          <w:p w14:paraId="3A37ADB9"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Netaikoma</w:t>
            </w:r>
          </w:p>
          <w:p w14:paraId="05105A84"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tc>
      </w:tr>
      <w:tr w:rsidR="00424A43" w:rsidRPr="00A1578C" w14:paraId="5E0B6863" w14:textId="77777777" w:rsidTr="000B3E69">
        <w:trPr>
          <w:trHeight w:val="300"/>
        </w:trPr>
        <w:tc>
          <w:tcPr>
            <w:tcW w:w="9535" w:type="dxa"/>
            <w:gridSpan w:val="4"/>
          </w:tcPr>
          <w:p w14:paraId="7C1573E1"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5. SUTARTIES KAINA IR ATSISKAITYMO TVARKA</w:t>
            </w:r>
          </w:p>
        </w:tc>
      </w:tr>
      <w:tr w:rsidR="00424A43" w:rsidRPr="00A1578C" w14:paraId="10088535" w14:textId="77777777" w:rsidTr="000B3E69">
        <w:trPr>
          <w:trHeight w:val="300"/>
        </w:trPr>
        <w:tc>
          <w:tcPr>
            <w:tcW w:w="2704" w:type="dxa"/>
            <w:gridSpan w:val="2"/>
          </w:tcPr>
          <w:p w14:paraId="76B07C4C"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5.1. Sutarčiai taikomas kainos apskaičiavimo būdas</w:t>
            </w:r>
          </w:p>
        </w:tc>
        <w:tc>
          <w:tcPr>
            <w:tcW w:w="6831" w:type="dxa"/>
            <w:gridSpan w:val="2"/>
          </w:tcPr>
          <w:p w14:paraId="6B9D63BF" w14:textId="77777777" w:rsidR="00424A43" w:rsidRPr="00A1578C" w:rsidRDefault="00424A43" w:rsidP="000B3E69">
            <w:pPr>
              <w:suppressAutoHyphens/>
              <w:autoSpaceDN w:val="0"/>
              <w:spacing w:after="0" w:line="240" w:lineRule="auto"/>
              <w:jc w:val="both"/>
              <w:textAlignment w:val="baseline"/>
              <w:rPr>
                <w:rFonts w:ascii="Times New Roman" w:eastAsia="Times New Roman" w:hAnsi="Times New Roman" w:cs="Times New Roman"/>
                <w:color w:val="4472C4"/>
                <w:kern w:val="2"/>
                <w:sz w:val="24"/>
                <w:szCs w:val="20"/>
                <w:lang w:eastAsia="en-US"/>
              </w:rPr>
            </w:pPr>
            <w:r w:rsidRPr="00A1578C">
              <w:rPr>
                <w:rFonts w:ascii="Times New Roman" w:eastAsia="Times New Roman" w:hAnsi="Times New Roman" w:cs="Times New Roman"/>
                <w:sz w:val="24"/>
                <w:szCs w:val="24"/>
                <w:lang w:eastAsia="en-US"/>
              </w:rPr>
              <w:t xml:space="preserve">Sutartyje ir jos galimiems keitimo atvejams yra pasirinktas šis kainos apskaičiavimo būdas: </w:t>
            </w:r>
            <w:r w:rsidRPr="00F2673B">
              <w:rPr>
                <w:rFonts w:ascii="Times New Roman" w:eastAsia="Times New Roman" w:hAnsi="Times New Roman" w:cs="Times New Roman"/>
                <w:b/>
                <w:bCs/>
                <w:sz w:val="24"/>
                <w:szCs w:val="24"/>
                <w:lang w:eastAsia="en-US"/>
              </w:rPr>
              <w:t>fiksuota kaina</w:t>
            </w:r>
            <w:r w:rsidRPr="00A1578C">
              <w:rPr>
                <w:rFonts w:ascii="Times New Roman" w:eastAsia="Times New Roman" w:hAnsi="Times New Roman" w:cs="Times New Roman"/>
                <w:sz w:val="24"/>
                <w:szCs w:val="24"/>
                <w:lang w:eastAsia="en-US"/>
              </w:rPr>
              <w:t xml:space="preserve">. </w:t>
            </w:r>
            <w:r w:rsidRPr="00A1578C">
              <w:rPr>
                <w:rFonts w:ascii="Times New Roman" w:eastAsia="Calibri" w:hAnsi="Times New Roman" w:cs="Times New Roman"/>
                <w:bCs/>
                <w:sz w:val="24"/>
                <w:szCs w:val="24"/>
                <w:lang w:eastAsia="en-US"/>
              </w:rPr>
              <w:t>Šis kainos apskaičiavimo būdas yra viena iš esminių Sutarties sąlygų, kuri negali būti keičiama.</w:t>
            </w:r>
          </w:p>
        </w:tc>
      </w:tr>
      <w:tr w:rsidR="00424A43" w:rsidRPr="00A1578C" w14:paraId="15B65E31" w14:textId="77777777" w:rsidTr="000B3E69">
        <w:trPr>
          <w:trHeight w:val="300"/>
        </w:trPr>
        <w:tc>
          <w:tcPr>
            <w:tcW w:w="2704" w:type="dxa"/>
            <w:gridSpan w:val="2"/>
          </w:tcPr>
          <w:p w14:paraId="31EB0E9B"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5.2. Pradinės Sutarties vertė ir Sutarties kaina, kai taikoma </w:t>
            </w:r>
            <w:r w:rsidRPr="00A1578C">
              <w:rPr>
                <w:rFonts w:ascii="Times New Roman" w:eastAsia="Times New Roman" w:hAnsi="Times New Roman" w:cs="Times New Roman"/>
                <w:b/>
                <w:bCs/>
                <w:kern w:val="2"/>
                <w:sz w:val="24"/>
                <w:szCs w:val="24"/>
                <w:u w:val="single"/>
                <w:lang w:eastAsia="en-US"/>
              </w:rPr>
              <w:t>fiksuotos kainos</w:t>
            </w:r>
            <w:r w:rsidRPr="00A1578C">
              <w:rPr>
                <w:rFonts w:ascii="Times New Roman" w:eastAsia="Times New Roman" w:hAnsi="Times New Roman" w:cs="Times New Roman"/>
                <w:b/>
                <w:bCs/>
                <w:kern w:val="2"/>
                <w:sz w:val="24"/>
                <w:szCs w:val="24"/>
                <w:lang w:eastAsia="en-US"/>
              </w:rPr>
              <w:t xml:space="preserve"> kainodara</w:t>
            </w:r>
          </w:p>
          <w:p w14:paraId="219C2DAC"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7F90DF65"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73D72391"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p w14:paraId="1F7C77E0" w14:textId="77777777" w:rsidR="00424A43" w:rsidRPr="00A1578C" w:rsidRDefault="00424A43" w:rsidP="000B3E69">
            <w:pPr>
              <w:spacing w:after="0" w:line="240" w:lineRule="auto"/>
              <w:jc w:val="both"/>
              <w:rPr>
                <w:rFonts w:ascii="Times New Roman" w:eastAsia="Times New Roman" w:hAnsi="Times New Roman" w:cs="Times New Roman"/>
                <w:b/>
                <w:bCs/>
                <w:color w:val="FF0000"/>
                <w:kern w:val="2"/>
                <w:sz w:val="24"/>
                <w:szCs w:val="24"/>
                <w:lang w:eastAsia="en-US"/>
              </w:rPr>
            </w:pPr>
          </w:p>
          <w:p w14:paraId="050F8C25"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6831" w:type="dxa"/>
            <w:gridSpan w:val="2"/>
          </w:tcPr>
          <w:p w14:paraId="40800AA8"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 xml:space="preserve">Pradinės Sutarties vertė yra </w:t>
            </w:r>
            <w:r w:rsidRPr="00A1578C">
              <w:rPr>
                <w:rFonts w:ascii="Times New Roman" w:eastAsia="Times New Roman" w:hAnsi="Times New Roman" w:cs="Times New Roman"/>
                <w:color w:val="4472C4"/>
                <w:kern w:val="2"/>
                <w:sz w:val="24"/>
                <w:szCs w:val="24"/>
                <w:lang w:eastAsia="en-US"/>
              </w:rPr>
              <w:t>(nurodyti sumą skaičiais)</w:t>
            </w:r>
            <w:r w:rsidRPr="00A1578C">
              <w:rPr>
                <w:rFonts w:ascii="Times New Roman" w:eastAsia="Times New Roman" w:hAnsi="Times New Roman" w:cs="Times New Roman"/>
                <w:kern w:val="2"/>
                <w:sz w:val="24"/>
                <w:szCs w:val="24"/>
                <w:lang w:eastAsia="en-US"/>
              </w:rPr>
              <w:t xml:space="preserve"> </w:t>
            </w:r>
            <w:r w:rsidRPr="00A1578C">
              <w:rPr>
                <w:rFonts w:ascii="Times New Roman" w:eastAsia="Times New Roman" w:hAnsi="Times New Roman" w:cs="Times New Roman"/>
                <w:color w:val="4472C4"/>
                <w:kern w:val="2"/>
                <w:sz w:val="24"/>
                <w:szCs w:val="24"/>
                <w:lang w:eastAsia="en-US"/>
              </w:rPr>
              <w:t>(nurodyti sumą žodžiais)</w:t>
            </w:r>
            <w:r w:rsidRPr="00A1578C">
              <w:rPr>
                <w:rFonts w:ascii="Times New Roman" w:eastAsia="Times New Roman" w:hAnsi="Times New Roman" w:cs="Times New Roman"/>
                <w:kern w:val="2"/>
                <w:sz w:val="24"/>
                <w:szCs w:val="24"/>
                <w:lang w:eastAsia="en-US"/>
              </w:rPr>
              <w:t xml:space="preserve"> Eur be pridėtinės vertės mokesčio (toliau – PVM). </w:t>
            </w:r>
          </w:p>
          <w:p w14:paraId="0B25B71C"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p w14:paraId="40EE6C1D" w14:textId="77777777" w:rsidR="00424A43" w:rsidRPr="00A1578C" w:rsidRDefault="00424A43" w:rsidP="000B3E69">
            <w:pPr>
              <w:spacing w:after="0" w:line="240" w:lineRule="auto"/>
              <w:jc w:val="both"/>
              <w:rPr>
                <w:rFonts w:ascii="Times New Roman" w:eastAsia="Times New Roman" w:hAnsi="Times New Roman" w:cs="Times New Roman"/>
                <w:color w:val="FF0000"/>
                <w:kern w:val="2"/>
                <w:sz w:val="24"/>
                <w:szCs w:val="24"/>
                <w:lang w:eastAsia="en-US"/>
              </w:rPr>
            </w:pPr>
            <w:r w:rsidRPr="00A1578C">
              <w:rPr>
                <w:rFonts w:ascii="Times New Roman" w:eastAsia="Times New Roman" w:hAnsi="Times New Roman" w:cs="Times New Roman"/>
                <w:kern w:val="2"/>
                <w:sz w:val="24"/>
                <w:szCs w:val="24"/>
                <w:lang w:eastAsia="en-US"/>
              </w:rPr>
              <w:t>Šioje Sutartyje P</w:t>
            </w:r>
            <w:r w:rsidRPr="00A1578C">
              <w:rPr>
                <w:rFonts w:ascii="Times New Roman" w:eastAsia="Times New Roman" w:hAnsi="Times New Roman" w:cs="Times New Roman"/>
                <w:color w:val="000000"/>
                <w:kern w:val="2"/>
                <w:sz w:val="24"/>
                <w:szCs w:val="24"/>
                <w:lang w:eastAsia="en-US"/>
              </w:rPr>
              <w:t>radinės Sutarties vertė yra lygi Tiekėjo pasiūlymo kainai be PVM, nurodytai už visą pirkimo dokumentuose ir Sutartyje nurodytą Prekių kiekį ir (ar) apimtį.</w:t>
            </w:r>
          </w:p>
        </w:tc>
      </w:tr>
      <w:tr w:rsidR="00424A43" w:rsidRPr="00A1578C" w14:paraId="02B28E22" w14:textId="77777777" w:rsidTr="000B3E69">
        <w:trPr>
          <w:trHeight w:val="300"/>
        </w:trPr>
        <w:tc>
          <w:tcPr>
            <w:tcW w:w="2704" w:type="dxa"/>
            <w:gridSpan w:val="2"/>
          </w:tcPr>
          <w:p w14:paraId="1048467C"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5.3. Sutarties kainos / įkainių perskaičiavimas taikant </w:t>
            </w:r>
            <w:r w:rsidRPr="00A1578C">
              <w:rPr>
                <w:rFonts w:ascii="Times New Roman" w:eastAsia="Times New Roman" w:hAnsi="Times New Roman" w:cs="Times New Roman"/>
                <w:b/>
                <w:bCs/>
                <w:kern w:val="2"/>
                <w:sz w:val="24"/>
                <w:szCs w:val="24"/>
                <w:u w:val="single"/>
                <w:lang w:eastAsia="en-US"/>
              </w:rPr>
              <w:t>peržiūros</w:t>
            </w:r>
            <w:r w:rsidRPr="00A1578C">
              <w:rPr>
                <w:rFonts w:ascii="Times New Roman" w:eastAsia="Times New Roman" w:hAnsi="Times New Roman" w:cs="Times New Roman"/>
                <w:b/>
                <w:bCs/>
                <w:kern w:val="2"/>
                <w:sz w:val="24"/>
                <w:szCs w:val="24"/>
                <w:lang w:eastAsia="en-US"/>
              </w:rPr>
              <w:t xml:space="preserve"> taisykles</w:t>
            </w:r>
          </w:p>
          <w:p w14:paraId="3FC4BDDE"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p>
        </w:tc>
        <w:tc>
          <w:tcPr>
            <w:tcW w:w="6831" w:type="dxa"/>
            <w:gridSpan w:val="2"/>
          </w:tcPr>
          <w:p w14:paraId="79B4B7AD"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lastRenderedPageBreak/>
              <w:t>Sutarties kaina (įkainiai) bus perskaičiuojami:</w:t>
            </w:r>
          </w:p>
          <w:p w14:paraId="3F46302A" w14:textId="1B7D5134" w:rsidR="00424A43" w:rsidRPr="000567A3" w:rsidRDefault="00424A43" w:rsidP="000567A3">
            <w:pPr>
              <w:pStyle w:val="ListParagraph"/>
              <w:numPr>
                <w:ilvl w:val="0"/>
                <w:numId w:val="1"/>
              </w:numPr>
              <w:spacing w:after="0" w:line="240" w:lineRule="auto"/>
              <w:jc w:val="both"/>
              <w:rPr>
                <w:kern w:val="2"/>
                <w:szCs w:val="24"/>
              </w:rPr>
            </w:pPr>
            <w:r w:rsidRPr="006212AD">
              <w:rPr>
                <w:kern w:val="2"/>
                <w:szCs w:val="24"/>
              </w:rPr>
              <w:t>dėl PVM tarifo pasikeitimo</w:t>
            </w:r>
            <w:r w:rsidR="000567A3">
              <w:rPr>
                <w:kern w:val="2"/>
                <w:szCs w:val="24"/>
              </w:rPr>
              <w:t>.</w:t>
            </w:r>
          </w:p>
        </w:tc>
      </w:tr>
      <w:tr w:rsidR="00424A43" w:rsidRPr="00A1578C" w14:paraId="237CC707" w14:textId="77777777" w:rsidTr="000B3E69">
        <w:trPr>
          <w:trHeight w:val="300"/>
        </w:trPr>
        <w:tc>
          <w:tcPr>
            <w:tcW w:w="2704" w:type="dxa"/>
            <w:gridSpan w:val="2"/>
          </w:tcPr>
          <w:p w14:paraId="17035DC9"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5.3.1. Sutarties kainos / įkainių peržiūra dėl PVM tarifo pasikeitimo</w:t>
            </w:r>
          </w:p>
        </w:tc>
        <w:tc>
          <w:tcPr>
            <w:tcW w:w="6831" w:type="dxa"/>
            <w:gridSpan w:val="2"/>
          </w:tcPr>
          <w:p w14:paraId="77319AAC"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Jeigu Prekių tiekimo metu pasikeičia PVM mokėjimą reglamentuojantys teisės aktai, darantys tiesioginę įtaką Tiekėjo tiekiamų Prekių Sutartyje nurodytai kainai (įkainiams), Sutarties kaina (įkainiai) perskaičiuojami nekeičiant Prekių kainos (įkainio) be PVM.</w:t>
            </w:r>
          </w:p>
          <w:p w14:paraId="4507A13C"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p w14:paraId="50C1523D"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0"/>
                <w:lang w:eastAsia="en-US"/>
              </w:rPr>
              <w:t xml:space="preserve">Perskaičiavimas įforminamas Susitarimu, kuris tampa neatskiriama Sutarties dalimi. </w:t>
            </w:r>
            <w:r w:rsidRPr="00A1578C">
              <w:rPr>
                <w:rFonts w:ascii="Times New Roman" w:eastAsia="Times New Roman" w:hAnsi="Times New Roman" w:cs="Times New Roman"/>
                <w:kern w:val="2"/>
                <w:sz w:val="24"/>
                <w:szCs w:val="24"/>
                <w:lang w:eastAsia="en-US"/>
              </w:rPr>
              <w:t>Perskaičiuota Sutarties kaina (įkainiai) įforminami Susitarimu ir turi būti taikomi nuo naujo PVM įvedimo datos (nepriklausomai nuo to, kada pasirašytas Susitarimas).</w:t>
            </w:r>
          </w:p>
        </w:tc>
      </w:tr>
      <w:tr w:rsidR="00424A43" w:rsidRPr="00A1578C" w14:paraId="30FD10F7" w14:textId="77777777" w:rsidTr="000B3E69">
        <w:trPr>
          <w:trHeight w:val="300"/>
        </w:trPr>
        <w:tc>
          <w:tcPr>
            <w:tcW w:w="2704" w:type="dxa"/>
            <w:gridSpan w:val="2"/>
          </w:tcPr>
          <w:p w14:paraId="04EC1B5B"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b/>
                <w:bCs/>
                <w:kern w:val="2"/>
                <w:sz w:val="24"/>
                <w:szCs w:val="24"/>
                <w:lang w:eastAsia="en-US"/>
              </w:rPr>
              <w:t>5.3.2.</w:t>
            </w:r>
            <w:r w:rsidRPr="00A1578C">
              <w:rPr>
                <w:rFonts w:ascii="Times New Roman" w:eastAsia="Times New Roman" w:hAnsi="Times New Roman" w:cs="Times New Roman"/>
                <w:kern w:val="2"/>
                <w:sz w:val="24"/>
                <w:szCs w:val="24"/>
                <w:lang w:eastAsia="en-US"/>
              </w:rPr>
              <w:t xml:space="preserve"> </w:t>
            </w:r>
            <w:r w:rsidRPr="00A1578C">
              <w:rPr>
                <w:rFonts w:ascii="Times New Roman" w:eastAsia="Times New Roman" w:hAnsi="Times New Roman" w:cs="Times New Roman"/>
                <w:b/>
                <w:bCs/>
                <w:kern w:val="2"/>
                <w:sz w:val="24"/>
                <w:szCs w:val="24"/>
                <w:lang w:eastAsia="en-US"/>
              </w:rPr>
              <w:t>Sutarties kainos / įkainių peržiūra dėl kitų mokesčių, lemiančių Prekių kainos pokytį, pasikeitimo</w:t>
            </w:r>
          </w:p>
        </w:tc>
        <w:tc>
          <w:tcPr>
            <w:tcW w:w="6831" w:type="dxa"/>
            <w:gridSpan w:val="2"/>
          </w:tcPr>
          <w:p w14:paraId="70E2344B" w14:textId="77777777" w:rsidR="00424A43" w:rsidRPr="00A1578C" w:rsidRDefault="00424A43" w:rsidP="000B3E69">
            <w:pPr>
              <w:spacing w:after="0" w:line="240" w:lineRule="auto"/>
              <w:rPr>
                <w:rFonts w:ascii="Times New Roman" w:eastAsia="Times New Roman" w:hAnsi="Times New Roman" w:cs="Times New Roman"/>
                <w:kern w:val="2"/>
                <w:sz w:val="24"/>
                <w:szCs w:val="20"/>
                <w:lang w:eastAsia="en-US"/>
              </w:rPr>
            </w:pPr>
            <w:r w:rsidRPr="00A1578C">
              <w:rPr>
                <w:rFonts w:ascii="Times New Roman" w:eastAsia="Times New Roman" w:hAnsi="Times New Roman" w:cs="Times New Roman"/>
                <w:kern w:val="2"/>
                <w:sz w:val="24"/>
                <w:szCs w:val="24"/>
                <w:lang w:eastAsia="en-US"/>
              </w:rPr>
              <w:t>Netaikoma</w:t>
            </w:r>
          </w:p>
        </w:tc>
      </w:tr>
      <w:tr w:rsidR="00424A43" w:rsidRPr="00A1578C" w14:paraId="499F3ADB" w14:textId="77777777" w:rsidTr="000B3E69">
        <w:trPr>
          <w:trHeight w:val="300"/>
        </w:trPr>
        <w:tc>
          <w:tcPr>
            <w:tcW w:w="2704" w:type="dxa"/>
            <w:gridSpan w:val="2"/>
          </w:tcPr>
          <w:p w14:paraId="7780A6F9"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5.3.3. Sutarties kainos  peržiūra dėl kainų lygio pokyčio</w:t>
            </w:r>
          </w:p>
          <w:p w14:paraId="1D929718" w14:textId="77777777" w:rsidR="00424A43" w:rsidRPr="00A1578C" w:rsidRDefault="00424A43" w:rsidP="000B3E69">
            <w:pPr>
              <w:spacing w:after="0" w:line="240" w:lineRule="auto"/>
              <w:rPr>
                <w:rFonts w:ascii="Times New Roman" w:eastAsia="Times New Roman" w:hAnsi="Times New Roman" w:cs="Times New Roman"/>
                <w:color w:val="4472C4"/>
                <w:kern w:val="2"/>
                <w:sz w:val="24"/>
                <w:szCs w:val="24"/>
                <w:lang w:eastAsia="en-US"/>
              </w:rPr>
            </w:pPr>
          </w:p>
          <w:p w14:paraId="1BBB3848"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6831" w:type="dxa"/>
            <w:gridSpan w:val="2"/>
          </w:tcPr>
          <w:p w14:paraId="796598AE" w14:textId="7D4CC7B3" w:rsidR="00424A43" w:rsidRPr="00A1578C" w:rsidRDefault="000567A3" w:rsidP="000B3E69">
            <w:pPr>
              <w:spacing w:after="0" w:line="240" w:lineRule="auto"/>
              <w:rPr>
                <w:rFonts w:ascii="Times New Roman" w:eastAsia="Times New Roman" w:hAnsi="Times New Roman" w:cs="Times New Roman"/>
                <w:color w:val="4472C4"/>
                <w:kern w:val="2"/>
                <w:sz w:val="24"/>
                <w:szCs w:val="24"/>
                <w:lang w:eastAsia="en-US"/>
              </w:rPr>
            </w:pPr>
            <w:r w:rsidRPr="00A1578C">
              <w:rPr>
                <w:rFonts w:ascii="Times New Roman" w:eastAsia="Times New Roman" w:hAnsi="Times New Roman" w:cs="Times New Roman"/>
                <w:kern w:val="2"/>
                <w:sz w:val="24"/>
                <w:szCs w:val="24"/>
                <w:lang w:eastAsia="en-US"/>
              </w:rPr>
              <w:t>Netaikoma</w:t>
            </w:r>
          </w:p>
        </w:tc>
      </w:tr>
      <w:tr w:rsidR="00424A43" w:rsidRPr="00A1578C" w14:paraId="5D3E1BCA" w14:textId="77777777" w:rsidTr="000B3E69">
        <w:trPr>
          <w:trHeight w:val="300"/>
        </w:trPr>
        <w:tc>
          <w:tcPr>
            <w:tcW w:w="2704" w:type="dxa"/>
            <w:gridSpan w:val="2"/>
          </w:tcPr>
          <w:p w14:paraId="7CA1AFE8"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5.3.4. Sutarties kainos / įkainių peržiūra dėl kainų lygio pokyčio pagal Prekių grupių kainų pokyčius</w:t>
            </w:r>
          </w:p>
        </w:tc>
        <w:tc>
          <w:tcPr>
            <w:tcW w:w="6831" w:type="dxa"/>
            <w:gridSpan w:val="2"/>
          </w:tcPr>
          <w:p w14:paraId="61E65B01"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Netaikoma</w:t>
            </w:r>
          </w:p>
        </w:tc>
      </w:tr>
      <w:tr w:rsidR="00424A43" w:rsidRPr="00A1578C" w14:paraId="4F6E206D" w14:textId="77777777" w:rsidTr="000B3E69">
        <w:trPr>
          <w:trHeight w:val="300"/>
        </w:trPr>
        <w:tc>
          <w:tcPr>
            <w:tcW w:w="2704" w:type="dxa"/>
            <w:gridSpan w:val="2"/>
          </w:tcPr>
          <w:p w14:paraId="32BCF9D6"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5.4. Sutarties kainos / įkainių apskaičiavimas taikant </w:t>
            </w:r>
            <w:r w:rsidRPr="00A1578C">
              <w:rPr>
                <w:rFonts w:ascii="Times New Roman" w:eastAsia="Times New Roman" w:hAnsi="Times New Roman" w:cs="Times New Roman"/>
                <w:b/>
                <w:bCs/>
                <w:kern w:val="2"/>
                <w:sz w:val="24"/>
                <w:szCs w:val="24"/>
                <w:u w:val="single"/>
                <w:lang w:eastAsia="en-US"/>
              </w:rPr>
              <w:t>kiekio (apimties)</w:t>
            </w:r>
            <w:r w:rsidRPr="00A1578C">
              <w:rPr>
                <w:rFonts w:ascii="Times New Roman" w:eastAsia="Times New Roman" w:hAnsi="Times New Roman" w:cs="Times New Roman"/>
                <w:b/>
                <w:bCs/>
                <w:kern w:val="2"/>
                <w:sz w:val="24"/>
                <w:szCs w:val="24"/>
                <w:lang w:eastAsia="en-US"/>
              </w:rPr>
              <w:t xml:space="preserve"> keitimo taisykles</w:t>
            </w:r>
          </w:p>
        </w:tc>
        <w:tc>
          <w:tcPr>
            <w:tcW w:w="6831" w:type="dxa"/>
            <w:gridSpan w:val="2"/>
          </w:tcPr>
          <w:p w14:paraId="16C95E56"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Netaikoma</w:t>
            </w:r>
          </w:p>
          <w:p w14:paraId="4634C9AE"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p w14:paraId="7229FA24"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tc>
      </w:tr>
      <w:tr w:rsidR="00424A43" w:rsidRPr="00A1578C" w14:paraId="7D59FAEE" w14:textId="77777777" w:rsidTr="000B3E69">
        <w:trPr>
          <w:trHeight w:val="300"/>
        </w:trPr>
        <w:tc>
          <w:tcPr>
            <w:tcW w:w="2704" w:type="dxa"/>
            <w:gridSpan w:val="2"/>
          </w:tcPr>
          <w:p w14:paraId="4EDEDE6C"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5.5. Atsiskaitymo su Tiekėju terminas ir tvarka</w:t>
            </w:r>
          </w:p>
        </w:tc>
        <w:tc>
          <w:tcPr>
            <w:tcW w:w="6831" w:type="dxa"/>
            <w:gridSpan w:val="2"/>
          </w:tcPr>
          <w:p w14:paraId="5707B37E"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 xml:space="preserve">Pirkėjas atsiskaito su Tiekėju ne vėliau kaip per 30 (trisdešimt) kalendorinių dienų nuo Sąskaitos gavimo dienos. </w:t>
            </w:r>
            <w:r w:rsidRPr="00A1578C">
              <w:rPr>
                <w:rFonts w:ascii="Times New Roman" w:eastAsia="Times New Roman" w:hAnsi="Times New Roman" w:cs="Times New Roman"/>
                <w:sz w:val="24"/>
                <w:szCs w:val="24"/>
                <w:lang w:eastAsia="en-US"/>
              </w:rPr>
              <w:t>Tais atvejais, kai yra objektyviai pagrįsta (pvz., vėluoja finansavimas iš Biudžeto), mokėjimai gali būti atidedami, vėlavimo laikotarpiui, bet ne ilgiau kaip 60 (šešiasdešimt) kalendorinių dienų nuo Prekių gavimo dienos.</w:t>
            </w:r>
          </w:p>
          <w:p w14:paraId="5D7DD5F1" w14:textId="77777777" w:rsidR="00424A43" w:rsidRPr="00EA3E04" w:rsidRDefault="00424A43" w:rsidP="000B3E69">
            <w:pPr>
              <w:spacing w:after="0" w:line="240" w:lineRule="auto"/>
              <w:jc w:val="both"/>
              <w:rPr>
                <w:rFonts w:ascii="Times New Roman" w:eastAsia="Times New Roman" w:hAnsi="Times New Roman" w:cs="Times New Roman"/>
                <w:kern w:val="2"/>
                <w:sz w:val="24"/>
                <w:szCs w:val="24"/>
                <w:lang w:eastAsia="en-US"/>
              </w:rPr>
            </w:pPr>
          </w:p>
          <w:p w14:paraId="3F857157" w14:textId="77777777" w:rsidR="00424A43" w:rsidRPr="00A1578C" w:rsidRDefault="00424A43" w:rsidP="000B3E69">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A96A5C">
              <w:rPr>
                <w:rFonts w:ascii="Times New Roman" w:eastAsia="Times New Roman" w:hAnsi="Times New Roman" w:cs="Times New Roman"/>
                <w:kern w:val="2"/>
                <w:sz w:val="24"/>
                <w:szCs w:val="24"/>
                <w:shd w:val="clear" w:color="auto" w:fill="FFFFFF"/>
                <w:lang w:eastAsia="en-US"/>
              </w:rPr>
              <w:t xml:space="preserve">Apmokėjimo sąlygos: įvykdžius visus sutartinius įsipareigojimus, sumokama visa Sutarties kaina. </w:t>
            </w:r>
          </w:p>
        </w:tc>
      </w:tr>
      <w:tr w:rsidR="00424A43" w:rsidRPr="00A1578C" w14:paraId="1A44F515" w14:textId="77777777" w:rsidTr="000B3E69">
        <w:trPr>
          <w:trHeight w:val="300"/>
        </w:trPr>
        <w:tc>
          <w:tcPr>
            <w:tcW w:w="2704" w:type="dxa"/>
            <w:gridSpan w:val="2"/>
          </w:tcPr>
          <w:p w14:paraId="7FFC84FA"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5.6. Avansas</w:t>
            </w:r>
          </w:p>
        </w:tc>
        <w:tc>
          <w:tcPr>
            <w:tcW w:w="6831" w:type="dxa"/>
            <w:gridSpan w:val="2"/>
          </w:tcPr>
          <w:p w14:paraId="607F9A07" w14:textId="5E4CB56A" w:rsidR="00424A43" w:rsidRPr="00A1578C" w:rsidRDefault="000567A3" w:rsidP="000B3E69">
            <w:pPr>
              <w:spacing w:after="0" w:line="259" w:lineRule="auto"/>
              <w:jc w:val="both"/>
              <w:rPr>
                <w:rFonts w:ascii="Times New Roman" w:eastAsia="Times New Roman" w:hAnsi="Times New Roman" w:cs="Times New Roman"/>
                <w:color w:val="000000"/>
                <w:kern w:val="2"/>
                <w:sz w:val="24"/>
                <w:szCs w:val="24"/>
                <w:shd w:val="clear" w:color="auto" w:fill="FFFFFF"/>
                <w:lang w:eastAsia="en-US"/>
              </w:rPr>
            </w:pPr>
            <w:r>
              <w:rPr>
                <w:rFonts w:ascii="Times New Roman" w:eastAsia="Times New Roman" w:hAnsi="Times New Roman" w:cs="Times New Roman"/>
                <w:color w:val="000000"/>
                <w:kern w:val="2"/>
                <w:sz w:val="24"/>
                <w:szCs w:val="24"/>
                <w:shd w:val="clear" w:color="auto" w:fill="FFFFFF"/>
                <w:lang w:eastAsia="en-US"/>
              </w:rPr>
              <w:t>Netaikoma</w:t>
            </w:r>
          </w:p>
        </w:tc>
      </w:tr>
      <w:tr w:rsidR="00424A43" w:rsidRPr="00A1578C" w14:paraId="1D7A9B09" w14:textId="77777777" w:rsidTr="000B3E69">
        <w:trPr>
          <w:trHeight w:val="300"/>
        </w:trPr>
        <w:tc>
          <w:tcPr>
            <w:tcW w:w="2704" w:type="dxa"/>
            <w:gridSpan w:val="2"/>
          </w:tcPr>
          <w:p w14:paraId="627AE7BD"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5.7. Avanso užtikrinimas</w:t>
            </w:r>
          </w:p>
        </w:tc>
        <w:tc>
          <w:tcPr>
            <w:tcW w:w="6831" w:type="dxa"/>
            <w:gridSpan w:val="2"/>
          </w:tcPr>
          <w:p w14:paraId="0284032E" w14:textId="357B8EAD" w:rsidR="00424A43" w:rsidRPr="00A1578C" w:rsidRDefault="000567A3" w:rsidP="000B3E69">
            <w:pPr>
              <w:spacing w:after="0" w:line="240" w:lineRule="auto"/>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Netaikoma</w:t>
            </w:r>
          </w:p>
        </w:tc>
      </w:tr>
      <w:tr w:rsidR="00424A43" w:rsidRPr="00A1578C" w14:paraId="53515BFA" w14:textId="77777777" w:rsidTr="000B3E69">
        <w:trPr>
          <w:trHeight w:val="300"/>
        </w:trPr>
        <w:tc>
          <w:tcPr>
            <w:tcW w:w="9535" w:type="dxa"/>
            <w:gridSpan w:val="4"/>
          </w:tcPr>
          <w:p w14:paraId="039A58E8"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6. PREKIŲ KOKYBĖ IR GARANTINIAI ĮSIPAREIGOJIMAI</w:t>
            </w:r>
          </w:p>
        </w:tc>
      </w:tr>
      <w:tr w:rsidR="00C2278D" w:rsidRPr="00A1578C" w14:paraId="644744EF" w14:textId="77777777" w:rsidTr="000B3E69">
        <w:trPr>
          <w:trHeight w:val="300"/>
        </w:trPr>
        <w:tc>
          <w:tcPr>
            <w:tcW w:w="2704" w:type="dxa"/>
            <w:gridSpan w:val="2"/>
          </w:tcPr>
          <w:p w14:paraId="7342594A" w14:textId="77777777" w:rsidR="00C2278D" w:rsidRPr="00A1578C" w:rsidRDefault="00C2278D" w:rsidP="00C2278D">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6.1. Garantinis terminas</w:t>
            </w:r>
          </w:p>
        </w:tc>
        <w:tc>
          <w:tcPr>
            <w:tcW w:w="6831" w:type="dxa"/>
            <w:gridSpan w:val="2"/>
          </w:tcPr>
          <w:p w14:paraId="5368530F" w14:textId="464BC934" w:rsidR="00C2278D" w:rsidRPr="00A1578C" w:rsidRDefault="00C2278D" w:rsidP="00C2278D">
            <w:pPr>
              <w:spacing w:after="0" w:line="240" w:lineRule="auto"/>
              <w:jc w:val="both"/>
              <w:rPr>
                <w:rFonts w:ascii="Times New Roman" w:eastAsia="Times New Roman" w:hAnsi="Times New Roman" w:cs="Times New Roman"/>
                <w:kern w:val="2"/>
                <w:sz w:val="24"/>
                <w:szCs w:val="24"/>
                <w:lang w:eastAsia="en-US"/>
              </w:rPr>
            </w:pPr>
            <w:r w:rsidRPr="00257DEE">
              <w:rPr>
                <w:rFonts w:ascii="Times New Roman" w:eastAsia="Times New Roman" w:hAnsi="Times New Roman" w:cs="Times New Roman"/>
                <w:kern w:val="2"/>
                <w:sz w:val="24"/>
                <w:szCs w:val="24"/>
                <w:lang w:eastAsia="en-US"/>
              </w:rPr>
              <w:t>Netaikoma</w:t>
            </w:r>
          </w:p>
        </w:tc>
      </w:tr>
      <w:tr w:rsidR="00C2278D" w:rsidRPr="00A1578C" w14:paraId="3744B99E" w14:textId="77777777" w:rsidTr="000B3E69">
        <w:trPr>
          <w:trHeight w:val="300"/>
        </w:trPr>
        <w:tc>
          <w:tcPr>
            <w:tcW w:w="2704" w:type="dxa"/>
            <w:gridSpan w:val="2"/>
          </w:tcPr>
          <w:p w14:paraId="1D2C608A" w14:textId="77777777" w:rsidR="00C2278D" w:rsidRPr="00A1578C" w:rsidRDefault="00C2278D" w:rsidP="00C2278D">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6.2. Garantinė priežiūra</w:t>
            </w:r>
          </w:p>
        </w:tc>
        <w:tc>
          <w:tcPr>
            <w:tcW w:w="6831" w:type="dxa"/>
            <w:gridSpan w:val="2"/>
          </w:tcPr>
          <w:p w14:paraId="4A804E32" w14:textId="204D60EF" w:rsidR="00C2278D" w:rsidRPr="00A1578C" w:rsidRDefault="00C2278D" w:rsidP="00C2278D">
            <w:pPr>
              <w:spacing w:after="0" w:line="240" w:lineRule="auto"/>
              <w:jc w:val="both"/>
              <w:rPr>
                <w:rFonts w:ascii="Times New Roman" w:eastAsia="Times New Roman" w:hAnsi="Times New Roman" w:cs="Times New Roman"/>
                <w:kern w:val="2"/>
                <w:sz w:val="24"/>
                <w:szCs w:val="24"/>
                <w:lang w:eastAsia="en-US"/>
              </w:rPr>
            </w:pPr>
            <w:r w:rsidRPr="00257DEE">
              <w:rPr>
                <w:rFonts w:ascii="Times New Roman" w:eastAsia="Times New Roman" w:hAnsi="Times New Roman" w:cs="Times New Roman"/>
                <w:kern w:val="2"/>
                <w:sz w:val="24"/>
                <w:szCs w:val="24"/>
                <w:lang w:eastAsia="en-US"/>
              </w:rPr>
              <w:t>Netaikoma</w:t>
            </w:r>
          </w:p>
        </w:tc>
      </w:tr>
      <w:tr w:rsidR="00424A43" w:rsidRPr="00A1578C" w14:paraId="0B9905B7" w14:textId="77777777" w:rsidTr="000B3E69">
        <w:trPr>
          <w:trHeight w:val="300"/>
        </w:trPr>
        <w:tc>
          <w:tcPr>
            <w:tcW w:w="9535" w:type="dxa"/>
            <w:gridSpan w:val="4"/>
          </w:tcPr>
          <w:p w14:paraId="6291B9FD"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7. SUTARTIES VYKDYMUI PASITELKIAMI SUBTIEKĖJAI</w:t>
            </w:r>
          </w:p>
        </w:tc>
      </w:tr>
      <w:tr w:rsidR="00424A43" w:rsidRPr="00A1578C" w14:paraId="16FE2E49" w14:textId="77777777" w:rsidTr="000B3E69">
        <w:trPr>
          <w:trHeight w:val="300"/>
        </w:trPr>
        <w:tc>
          <w:tcPr>
            <w:tcW w:w="2704" w:type="dxa"/>
            <w:gridSpan w:val="2"/>
          </w:tcPr>
          <w:p w14:paraId="087CF90D"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lastRenderedPageBreak/>
              <w:t>Sutarties vykdymui pasitelkiami subtiekėjai ir (ar) specialistai</w:t>
            </w:r>
          </w:p>
        </w:tc>
        <w:tc>
          <w:tcPr>
            <w:tcW w:w="6831" w:type="dxa"/>
            <w:gridSpan w:val="2"/>
          </w:tcPr>
          <w:p w14:paraId="3D6B2AB6" w14:textId="77777777" w:rsidR="00424A43" w:rsidRPr="00A1578C" w:rsidRDefault="00424A43" w:rsidP="000B3E69">
            <w:pPr>
              <w:keepNext/>
              <w:suppressAutoHyphens/>
              <w:autoSpaceDN w:val="0"/>
              <w:spacing w:after="160" w:line="244" w:lineRule="auto"/>
              <w:jc w:val="both"/>
              <w:textAlignment w:val="baseline"/>
              <w:rPr>
                <w:rFonts w:ascii="Times New Roman" w:eastAsia="Calibri" w:hAnsi="Times New Roman" w:cs="Times New Roman"/>
                <w:sz w:val="24"/>
                <w:szCs w:val="24"/>
                <w:lang w:eastAsia="en-US"/>
              </w:rPr>
            </w:pPr>
            <w:r w:rsidRPr="00A1578C">
              <w:rPr>
                <w:rFonts w:ascii="Times New Roman" w:eastAsia="Calibri" w:hAnsi="Times New Roman" w:cs="Times New Roman"/>
                <w:sz w:val="24"/>
                <w:szCs w:val="24"/>
                <w:lang w:eastAsia="en-US"/>
              </w:rPr>
              <w:t>Sutarčiai vykdyti pasitelkiami šie subtiekėjai:</w:t>
            </w:r>
            <w:r w:rsidRPr="00A1578C">
              <w:rPr>
                <w:rFonts w:ascii="Times New Roman" w:eastAsia="Calibri" w:hAnsi="Times New Roman" w:cs="Times New Roman"/>
                <w:color w:val="C00000"/>
                <w:sz w:val="24"/>
                <w:szCs w:val="24"/>
                <w:lang w:eastAsia="en-US"/>
              </w:rPr>
              <w:t xml:space="preserve"> </w:t>
            </w:r>
            <w:r w:rsidRPr="00A1578C">
              <w:rPr>
                <w:rFonts w:ascii="Times New Roman" w:eastAsia="Calibri" w:hAnsi="Times New Roman" w:cs="Times New Roman"/>
                <w:color w:val="0070C0"/>
                <w:sz w:val="24"/>
                <w:szCs w:val="24"/>
                <w:lang w:eastAsia="en-US"/>
              </w:rPr>
              <w:t>(surašyti pasiūlyme nurodytus, subtiekėjus, jeigu tokių nėra parašyti žodį „nėra“)</w:t>
            </w:r>
            <w:r w:rsidRPr="00A1578C">
              <w:rPr>
                <w:rFonts w:ascii="Times New Roman" w:eastAsia="Calibri" w:hAnsi="Times New Roman" w:cs="Times New Roman"/>
                <w:i/>
                <w:iCs/>
                <w:sz w:val="24"/>
                <w:szCs w:val="24"/>
                <w:lang w:eastAsia="en-US"/>
              </w:rPr>
              <w:t>.</w:t>
            </w:r>
            <w:r w:rsidRPr="00A1578C">
              <w:rPr>
                <w:rFonts w:ascii="Times New Roman" w:eastAsia="Calibri" w:hAnsi="Times New Roman" w:cs="Times New Roman"/>
                <w:sz w:val="24"/>
                <w:szCs w:val="24"/>
                <w:lang w:eastAsia="en-US"/>
              </w:rPr>
              <w:t>  Tiekėjas įsipareigoja ne vėliau kaip iki Sutarties vykdymo pradžios raštu pranešti Pirkėjo atstovui subtiekėjų kontaktinius duomenis ir subtiekėjų atstovus.</w:t>
            </w:r>
          </w:p>
          <w:p w14:paraId="53524A6E" w14:textId="77777777" w:rsidR="00424A43" w:rsidRPr="00A1578C" w:rsidRDefault="00424A43" w:rsidP="000B3E69">
            <w:pPr>
              <w:keepNext/>
              <w:suppressAutoHyphens/>
              <w:autoSpaceDN w:val="0"/>
              <w:spacing w:after="160" w:line="244" w:lineRule="auto"/>
              <w:jc w:val="both"/>
              <w:textAlignment w:val="baseline"/>
              <w:rPr>
                <w:rFonts w:ascii="Times New Roman" w:eastAsia="Times New Roman" w:hAnsi="Times New Roman" w:cs="Times New Roman"/>
                <w:b/>
                <w:bCs/>
                <w:color w:val="C00000"/>
                <w:kern w:val="2"/>
                <w:sz w:val="24"/>
                <w:szCs w:val="24"/>
                <w:lang w:eastAsia="en-US"/>
              </w:rPr>
            </w:pPr>
            <w:r w:rsidRPr="00A1578C">
              <w:rPr>
                <w:rFonts w:ascii="Times New Roman" w:eastAsia="Calibri" w:hAnsi="Times New Roman" w:cs="Times New Roman"/>
                <w:kern w:val="2"/>
                <w:sz w:val="24"/>
                <w:szCs w:val="24"/>
                <w:lang w:eastAsia="en-US"/>
              </w:rPr>
              <w:t xml:space="preserve">Sutarčiai vykdyti pasitelkiami specialistai, kuriais Tiekėjas rėmėsi siekdamas atitikti kvalifikacijos reikalavimus:  </w:t>
            </w:r>
            <w:r w:rsidRPr="00A1578C">
              <w:rPr>
                <w:rFonts w:ascii="Times New Roman" w:eastAsia="Calibri" w:hAnsi="Times New Roman" w:cs="Times New Roman"/>
                <w:color w:val="0070C0"/>
                <w:sz w:val="24"/>
                <w:szCs w:val="24"/>
                <w:lang w:eastAsia="en-US"/>
              </w:rPr>
              <w:t>(surašyti pasiūlyme nurodytus, subtiekėjus, jeigu tokių nėra parašyti žodį „nėra“)</w:t>
            </w:r>
            <w:r w:rsidRPr="00A1578C">
              <w:rPr>
                <w:rFonts w:ascii="Times New Roman" w:eastAsia="Calibri" w:hAnsi="Times New Roman" w:cs="Times New Roman"/>
                <w:i/>
                <w:iCs/>
                <w:sz w:val="24"/>
                <w:szCs w:val="24"/>
                <w:lang w:eastAsia="en-US"/>
              </w:rPr>
              <w:t>.</w:t>
            </w:r>
          </w:p>
        </w:tc>
      </w:tr>
      <w:tr w:rsidR="00424A43" w:rsidRPr="00A1578C" w14:paraId="00A52DB9" w14:textId="77777777" w:rsidTr="000B3E69">
        <w:trPr>
          <w:trHeight w:val="300"/>
        </w:trPr>
        <w:tc>
          <w:tcPr>
            <w:tcW w:w="9535" w:type="dxa"/>
            <w:gridSpan w:val="4"/>
          </w:tcPr>
          <w:p w14:paraId="30427592"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8. PRIEVOLIŲ PAGAL SUTARTĮ ĮVYKDYMO UŽTIKRINIMAS</w:t>
            </w:r>
          </w:p>
        </w:tc>
      </w:tr>
      <w:tr w:rsidR="00424A43" w:rsidRPr="00A1578C" w14:paraId="16D18443" w14:textId="77777777" w:rsidTr="000B3E69">
        <w:trPr>
          <w:trHeight w:val="300"/>
        </w:trPr>
        <w:tc>
          <w:tcPr>
            <w:tcW w:w="2704" w:type="dxa"/>
            <w:gridSpan w:val="2"/>
          </w:tcPr>
          <w:p w14:paraId="5BD7B0DA"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8.1. Prievolių pagal Sutartį įvykdymo užtikrinimas</w:t>
            </w:r>
          </w:p>
        </w:tc>
        <w:tc>
          <w:tcPr>
            <w:tcW w:w="6831" w:type="dxa"/>
            <w:gridSpan w:val="2"/>
          </w:tcPr>
          <w:p w14:paraId="7CA88032"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Prievolių pagal Sutartį įvykdymas užtikrinamas:</w:t>
            </w:r>
          </w:p>
          <w:p w14:paraId="674B0422" w14:textId="2E9787F0" w:rsidR="000567A3" w:rsidRPr="00A1578C" w:rsidRDefault="00424A43" w:rsidP="000567A3">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Netesybomis (delspinigiais, bauda)</w:t>
            </w:r>
          </w:p>
          <w:p w14:paraId="43EA83DD" w14:textId="31145694"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tc>
      </w:tr>
      <w:tr w:rsidR="00424A43" w:rsidRPr="00A1578C" w14:paraId="193C99D4" w14:textId="77777777" w:rsidTr="000B3E69">
        <w:trPr>
          <w:trHeight w:val="300"/>
        </w:trPr>
        <w:tc>
          <w:tcPr>
            <w:tcW w:w="2704" w:type="dxa"/>
            <w:gridSpan w:val="2"/>
          </w:tcPr>
          <w:p w14:paraId="7ECBC30C"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8.2. Sutarties įvykdymo užtikrinimo pateikimas </w:t>
            </w:r>
          </w:p>
        </w:tc>
        <w:tc>
          <w:tcPr>
            <w:tcW w:w="6831" w:type="dxa"/>
            <w:gridSpan w:val="2"/>
          </w:tcPr>
          <w:p w14:paraId="6A0692DA" w14:textId="2BECA8CC" w:rsidR="00424A43" w:rsidRPr="00A1578C" w:rsidRDefault="000567A3" w:rsidP="000B3E69">
            <w:pPr>
              <w:spacing w:after="0" w:line="240" w:lineRule="auto"/>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color w:val="000000"/>
                <w:kern w:val="2"/>
                <w:sz w:val="24"/>
                <w:szCs w:val="24"/>
                <w:shd w:val="clear" w:color="auto" w:fill="FFFFFF"/>
                <w:lang w:eastAsia="en-US"/>
              </w:rPr>
              <w:t>Netaikoma</w:t>
            </w:r>
          </w:p>
        </w:tc>
      </w:tr>
      <w:tr w:rsidR="00424A43" w:rsidRPr="00A1578C" w14:paraId="484D1032" w14:textId="77777777" w:rsidTr="000B3E69">
        <w:trPr>
          <w:trHeight w:val="300"/>
        </w:trPr>
        <w:tc>
          <w:tcPr>
            <w:tcW w:w="9535" w:type="dxa"/>
            <w:gridSpan w:val="4"/>
          </w:tcPr>
          <w:p w14:paraId="44E60B52"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9. ŠALIŲ ATSAKOMYBĖ</w:t>
            </w:r>
            <w:r w:rsidRPr="00A1578C">
              <w:rPr>
                <w:rFonts w:ascii="Times New Roman" w:eastAsia="Times New Roman" w:hAnsi="Times New Roman" w:cs="Times New Roman"/>
                <w:b/>
                <w:bCs/>
                <w:kern w:val="2"/>
                <w:sz w:val="24"/>
                <w:szCs w:val="24"/>
                <w:lang w:eastAsia="en-US"/>
              </w:rPr>
              <w:tab/>
            </w:r>
          </w:p>
        </w:tc>
      </w:tr>
      <w:tr w:rsidR="00424A43" w:rsidRPr="00A1578C" w14:paraId="6E1A9EDD" w14:textId="77777777" w:rsidTr="000B3E69">
        <w:trPr>
          <w:trHeight w:val="300"/>
        </w:trPr>
        <w:tc>
          <w:tcPr>
            <w:tcW w:w="2704" w:type="dxa"/>
            <w:gridSpan w:val="2"/>
          </w:tcPr>
          <w:p w14:paraId="4F732BF9"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9.1. Pirkėjui taikomos netesybos už mokėjimų pagal Sutartį vėlavimą</w:t>
            </w:r>
          </w:p>
        </w:tc>
        <w:tc>
          <w:tcPr>
            <w:tcW w:w="6831" w:type="dxa"/>
            <w:gridSpan w:val="2"/>
          </w:tcPr>
          <w:p w14:paraId="106AD92F" w14:textId="77777777" w:rsidR="00424A43" w:rsidRPr="00A1578C" w:rsidRDefault="00424A43" w:rsidP="000B3E69">
            <w:pPr>
              <w:spacing w:after="0" w:line="240" w:lineRule="auto"/>
              <w:jc w:val="both"/>
              <w:rPr>
                <w:rFonts w:ascii="Times New Roman" w:eastAsia="Times New Roman" w:hAnsi="Times New Roman" w:cs="Times New Roman"/>
                <w:color w:val="000000"/>
                <w:kern w:val="2"/>
                <w:sz w:val="24"/>
                <w:szCs w:val="24"/>
                <w:lang w:eastAsia="en-US"/>
              </w:rPr>
            </w:pPr>
            <w:r w:rsidRPr="00A1578C">
              <w:rPr>
                <w:rFonts w:ascii="Times New Roman" w:eastAsia="Times New Roman" w:hAnsi="Times New Roman" w:cs="Times New Roman"/>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1578C">
              <w:rPr>
                <w:rFonts w:ascii="Times New Roman" w:eastAsia="Times New Roman" w:hAnsi="Times New Roman" w:cs="Times New Roman"/>
                <w:kern w:val="2"/>
                <w:sz w:val="24"/>
                <w:szCs w:val="24"/>
                <w:lang w:eastAsia="en-US"/>
              </w:rPr>
              <w:t>Pirkėjui 0,02 (dvi šimtosios) procento dydžio delspinigius nuo neapmokėtos sumos be PVM už kiekvieną vėlavimo dieną.</w:t>
            </w:r>
          </w:p>
        </w:tc>
      </w:tr>
      <w:tr w:rsidR="00424A43" w:rsidRPr="00A1578C" w14:paraId="6B3573D7" w14:textId="77777777" w:rsidTr="000B3E69">
        <w:trPr>
          <w:trHeight w:val="300"/>
        </w:trPr>
        <w:tc>
          <w:tcPr>
            <w:tcW w:w="2704" w:type="dxa"/>
            <w:gridSpan w:val="2"/>
          </w:tcPr>
          <w:p w14:paraId="0E4D665F"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9.2. Tiekėjui taikomos netesybos</w:t>
            </w:r>
          </w:p>
        </w:tc>
        <w:tc>
          <w:tcPr>
            <w:tcW w:w="6831" w:type="dxa"/>
            <w:gridSpan w:val="2"/>
          </w:tcPr>
          <w:p w14:paraId="4A5CF525" w14:textId="77777777" w:rsidR="00424A43" w:rsidRPr="00A1578C" w:rsidRDefault="00424A43" w:rsidP="000B3E69">
            <w:pPr>
              <w:spacing w:after="0" w:line="240" w:lineRule="auto"/>
              <w:jc w:val="both"/>
              <w:rPr>
                <w:rFonts w:ascii="Times New Roman" w:eastAsia="Times New Roman" w:hAnsi="Times New Roman" w:cs="Times New Roman"/>
                <w:b/>
                <w:bCs/>
                <w:kern w:val="2"/>
                <w:sz w:val="24"/>
                <w:szCs w:val="24"/>
                <w:lang w:eastAsia="en-US"/>
              </w:rPr>
            </w:pPr>
            <w:r>
              <w:rPr>
                <w:rFonts w:ascii="Times New Roman" w:eastAsia="Times New Roman" w:hAnsi="Times New Roman" w:cs="Times New Roman"/>
                <w:color w:val="000000"/>
                <w:kern w:val="2"/>
                <w:sz w:val="24"/>
                <w:szCs w:val="24"/>
                <w:lang w:eastAsia="en-US"/>
              </w:rPr>
              <w:t xml:space="preserve">Netesybos taikomos pagal Sutarties </w:t>
            </w:r>
            <w:r w:rsidRPr="00A1578C">
              <w:rPr>
                <w:rFonts w:ascii="Times New Roman" w:eastAsia="Times New Roman" w:hAnsi="Times New Roman" w:cs="Times New Roman"/>
                <w:color w:val="000000"/>
                <w:kern w:val="2"/>
                <w:sz w:val="24"/>
                <w:szCs w:val="24"/>
                <w:lang w:eastAsia="en-US"/>
              </w:rPr>
              <w:t xml:space="preserve"> </w:t>
            </w:r>
            <w:r>
              <w:rPr>
                <w:rFonts w:ascii="Times New Roman" w:eastAsia="Times New Roman" w:hAnsi="Times New Roman" w:cs="Times New Roman"/>
                <w:color w:val="000000"/>
                <w:kern w:val="2"/>
                <w:sz w:val="24"/>
                <w:szCs w:val="24"/>
                <w:lang w:eastAsia="en-US"/>
              </w:rPr>
              <w:t>9.7 punktą.</w:t>
            </w:r>
          </w:p>
        </w:tc>
      </w:tr>
      <w:tr w:rsidR="00424A43" w:rsidRPr="00A1578C" w14:paraId="6E155707" w14:textId="77777777" w:rsidTr="000B3E69">
        <w:trPr>
          <w:trHeight w:val="300"/>
        </w:trPr>
        <w:tc>
          <w:tcPr>
            <w:tcW w:w="2704" w:type="dxa"/>
            <w:gridSpan w:val="2"/>
          </w:tcPr>
          <w:p w14:paraId="7CA9F26B"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9.3. Tiekėjui / Pirkėjui taikoma bauda nutraukus Sutartį dėl esminio Sutarties pažeidimo</w:t>
            </w:r>
          </w:p>
        </w:tc>
        <w:tc>
          <w:tcPr>
            <w:tcW w:w="6831" w:type="dxa"/>
            <w:gridSpan w:val="2"/>
          </w:tcPr>
          <w:p w14:paraId="1EC5E1B1" w14:textId="01CCDEA3"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Nutraukus Sutartį dėl esminio Sutarties pažeidimo</w:t>
            </w:r>
            <w:r>
              <w:rPr>
                <w:rFonts w:ascii="Times New Roman" w:eastAsia="Times New Roman" w:hAnsi="Times New Roman" w:cs="Times New Roman"/>
                <w:kern w:val="2"/>
                <w:sz w:val="24"/>
                <w:szCs w:val="24"/>
                <w:lang w:eastAsia="en-US"/>
              </w:rPr>
              <w:t>, Pirkėjas įgyja teisę pasinaudoti Sutarties įvykdymo užtikrinimu, nurodytu Specialiųjų sąlygų 8.</w:t>
            </w:r>
            <w:r w:rsidR="000567A3">
              <w:rPr>
                <w:rFonts w:ascii="Times New Roman" w:eastAsia="Times New Roman" w:hAnsi="Times New Roman" w:cs="Times New Roman"/>
                <w:kern w:val="2"/>
                <w:sz w:val="24"/>
                <w:szCs w:val="24"/>
                <w:lang w:val="en-US" w:eastAsia="en-US"/>
              </w:rPr>
              <w:t>1</w:t>
            </w:r>
            <w:r>
              <w:rPr>
                <w:rFonts w:ascii="Times New Roman" w:eastAsia="Times New Roman" w:hAnsi="Times New Roman" w:cs="Times New Roman"/>
                <w:kern w:val="2"/>
                <w:sz w:val="24"/>
                <w:szCs w:val="24"/>
                <w:lang w:eastAsia="en-US"/>
              </w:rPr>
              <w:t xml:space="preserve"> punkte, kaip Pirkėjo patirtų nuostolių minimaliu atlyginimu. Sutarties įvykdymo užtikrinimo panaudojimas neatleidžia Tiekėjo nuo pareigos atlyginti kitus Pirkėjo nuostolius, viršijančius minimalių nuostolių, kurie buvo atlyginti panaudojus Užtikrinimą, sumą</w:t>
            </w:r>
            <w:r w:rsidR="000567A3">
              <w:rPr>
                <w:rFonts w:ascii="Times New Roman" w:eastAsia="Times New Roman" w:hAnsi="Times New Roman" w:cs="Times New Roman"/>
                <w:kern w:val="2"/>
                <w:sz w:val="24"/>
                <w:szCs w:val="24"/>
                <w:lang w:eastAsia="en-US"/>
              </w:rPr>
              <w:t>.</w:t>
            </w:r>
          </w:p>
          <w:p w14:paraId="28700FA8"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tc>
      </w:tr>
      <w:tr w:rsidR="00424A43" w:rsidRPr="00A1578C" w14:paraId="1B64BE11" w14:textId="77777777" w:rsidTr="000B3E69">
        <w:trPr>
          <w:trHeight w:val="300"/>
        </w:trPr>
        <w:tc>
          <w:tcPr>
            <w:tcW w:w="2704" w:type="dxa"/>
            <w:gridSpan w:val="2"/>
          </w:tcPr>
          <w:p w14:paraId="43B88DD2"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A2588E2" w14:textId="445E1A69" w:rsidR="00424A43" w:rsidRPr="00A1578C" w:rsidRDefault="00424A43" w:rsidP="000B3E69">
            <w:pPr>
              <w:spacing w:after="0" w:line="240" w:lineRule="auto"/>
              <w:jc w:val="both"/>
              <w:rPr>
                <w:rFonts w:ascii="Times New Roman" w:eastAsia="Times New Roman" w:hAnsi="Times New Roman" w:cs="Times New Roman"/>
                <w:color w:val="000000"/>
                <w:kern w:val="2"/>
                <w:sz w:val="24"/>
                <w:szCs w:val="24"/>
                <w:lang w:eastAsia="en-US"/>
              </w:rPr>
            </w:pPr>
            <w:r>
              <w:rPr>
                <w:rFonts w:ascii="Times New Roman" w:eastAsia="Times New Roman" w:hAnsi="Times New Roman" w:cs="Times New Roman"/>
                <w:color w:val="000000"/>
                <w:kern w:val="2"/>
                <w:sz w:val="24"/>
                <w:szCs w:val="24"/>
                <w:lang w:eastAsia="en-US"/>
              </w:rPr>
              <w:t>Tiekėjas</w:t>
            </w:r>
            <w:r w:rsidRPr="006B1C0C">
              <w:rPr>
                <w:rFonts w:ascii="Times New Roman" w:eastAsia="Times New Roman" w:hAnsi="Times New Roman" w:cs="Times New Roman"/>
                <w:color w:val="000000"/>
                <w:kern w:val="2"/>
                <w:sz w:val="24"/>
                <w:szCs w:val="24"/>
                <w:lang w:eastAsia="en-US"/>
              </w:rPr>
              <w:t>, pasitelkęs papildomus sub</w:t>
            </w:r>
            <w:r>
              <w:rPr>
                <w:rFonts w:ascii="Times New Roman" w:eastAsia="Times New Roman" w:hAnsi="Times New Roman" w:cs="Times New Roman"/>
                <w:color w:val="000000"/>
                <w:kern w:val="2"/>
                <w:sz w:val="24"/>
                <w:szCs w:val="24"/>
                <w:lang w:eastAsia="en-US"/>
              </w:rPr>
              <w:t>tiekėjus</w:t>
            </w:r>
            <w:r w:rsidRPr="006B1C0C">
              <w:rPr>
                <w:rFonts w:ascii="Times New Roman" w:eastAsia="Times New Roman" w:hAnsi="Times New Roman" w:cs="Times New Roman"/>
                <w:color w:val="000000"/>
                <w:kern w:val="2"/>
                <w:sz w:val="24"/>
                <w:szCs w:val="24"/>
                <w:lang w:eastAsia="en-US"/>
              </w:rPr>
              <w:t>, atsisakęs Sutartyje numatytų sub</w:t>
            </w:r>
            <w:r>
              <w:rPr>
                <w:rFonts w:ascii="Times New Roman" w:eastAsia="Times New Roman" w:hAnsi="Times New Roman" w:cs="Times New Roman"/>
                <w:color w:val="000000"/>
                <w:kern w:val="2"/>
                <w:sz w:val="24"/>
                <w:szCs w:val="24"/>
                <w:lang w:eastAsia="en-US"/>
              </w:rPr>
              <w:t>tiekėjų</w:t>
            </w:r>
            <w:r w:rsidRPr="006B1C0C">
              <w:rPr>
                <w:rFonts w:ascii="Times New Roman" w:eastAsia="Times New Roman" w:hAnsi="Times New Roman" w:cs="Times New Roman"/>
                <w:color w:val="000000"/>
                <w:kern w:val="2"/>
                <w:sz w:val="24"/>
                <w:szCs w:val="24"/>
                <w:lang w:eastAsia="en-US"/>
              </w:rPr>
              <w:t>, sukeitęs vietomis Sutartyje numatytus sub</w:t>
            </w:r>
            <w:r>
              <w:rPr>
                <w:rFonts w:ascii="Times New Roman" w:eastAsia="Times New Roman" w:hAnsi="Times New Roman" w:cs="Times New Roman"/>
                <w:color w:val="000000"/>
                <w:kern w:val="2"/>
                <w:sz w:val="24"/>
                <w:szCs w:val="24"/>
                <w:lang w:eastAsia="en-US"/>
              </w:rPr>
              <w:t>tiekėjus</w:t>
            </w:r>
            <w:r w:rsidRPr="006B1C0C">
              <w:rPr>
                <w:rFonts w:ascii="Times New Roman" w:eastAsia="Times New Roman" w:hAnsi="Times New Roman" w:cs="Times New Roman"/>
                <w:color w:val="000000"/>
                <w:kern w:val="2"/>
                <w:sz w:val="24"/>
                <w:szCs w:val="24"/>
                <w:lang w:eastAsia="en-US"/>
              </w:rPr>
              <w:t xml:space="preserve">, ir (ar) perdavęs didesnę (mažesnę) </w:t>
            </w:r>
            <w:r>
              <w:rPr>
                <w:rFonts w:ascii="Times New Roman" w:eastAsia="Times New Roman" w:hAnsi="Times New Roman" w:cs="Times New Roman"/>
                <w:color w:val="000000"/>
                <w:kern w:val="2"/>
                <w:sz w:val="24"/>
                <w:szCs w:val="24"/>
                <w:lang w:eastAsia="en-US"/>
              </w:rPr>
              <w:t>prekių ir jų montavimo darbų</w:t>
            </w:r>
            <w:r w:rsidRPr="006B1C0C">
              <w:rPr>
                <w:rFonts w:ascii="Times New Roman" w:eastAsia="Times New Roman" w:hAnsi="Times New Roman" w:cs="Times New Roman"/>
                <w:color w:val="000000"/>
                <w:kern w:val="2"/>
                <w:sz w:val="24"/>
                <w:szCs w:val="24"/>
                <w:lang w:eastAsia="en-US"/>
              </w:rPr>
              <w:t xml:space="preserve"> dalį, negu buvo nurodyta pasiūlyme, kitam Sutartyje numatytam sub</w:t>
            </w:r>
            <w:r>
              <w:rPr>
                <w:rFonts w:ascii="Times New Roman" w:eastAsia="Times New Roman" w:hAnsi="Times New Roman" w:cs="Times New Roman"/>
                <w:color w:val="000000"/>
                <w:kern w:val="2"/>
                <w:sz w:val="24"/>
                <w:szCs w:val="24"/>
                <w:lang w:eastAsia="en-US"/>
              </w:rPr>
              <w:t>tiekėjui</w:t>
            </w:r>
            <w:r w:rsidRPr="006B1C0C">
              <w:rPr>
                <w:rFonts w:ascii="Times New Roman" w:eastAsia="Times New Roman" w:hAnsi="Times New Roman" w:cs="Times New Roman"/>
                <w:color w:val="000000"/>
                <w:kern w:val="2"/>
                <w:sz w:val="24"/>
                <w:szCs w:val="24"/>
                <w:lang w:eastAsia="en-US"/>
              </w:rPr>
              <w:t xml:space="preserve">, ir apie tai neinformavęs </w:t>
            </w:r>
            <w:r>
              <w:rPr>
                <w:rFonts w:ascii="Times New Roman" w:eastAsia="Times New Roman" w:hAnsi="Times New Roman" w:cs="Times New Roman"/>
                <w:color w:val="000000"/>
                <w:kern w:val="2"/>
                <w:sz w:val="24"/>
                <w:szCs w:val="24"/>
                <w:lang w:eastAsia="en-US"/>
              </w:rPr>
              <w:t>Pirkėjo</w:t>
            </w:r>
            <w:r w:rsidRPr="006B1C0C">
              <w:rPr>
                <w:rFonts w:ascii="Times New Roman" w:eastAsia="Times New Roman" w:hAnsi="Times New Roman" w:cs="Times New Roman"/>
                <w:color w:val="000000"/>
                <w:kern w:val="2"/>
                <w:sz w:val="24"/>
                <w:szCs w:val="24"/>
                <w:lang w:eastAsia="en-US"/>
              </w:rPr>
              <w:t xml:space="preserve">, t. y. nesilaikęs Bendrųjų sutarties sąlygų reikalavimų, įsipareigoja sumokėti </w:t>
            </w:r>
            <w:r>
              <w:rPr>
                <w:rFonts w:ascii="Times New Roman" w:eastAsia="Times New Roman" w:hAnsi="Times New Roman" w:cs="Times New Roman"/>
                <w:color w:val="000000"/>
                <w:kern w:val="2"/>
                <w:sz w:val="24"/>
                <w:szCs w:val="24"/>
                <w:lang w:eastAsia="en-US"/>
              </w:rPr>
              <w:t>Pirkėjui</w:t>
            </w:r>
            <w:r w:rsidRPr="006B1C0C">
              <w:rPr>
                <w:rFonts w:ascii="Times New Roman" w:eastAsia="Times New Roman" w:hAnsi="Times New Roman" w:cs="Times New Roman"/>
                <w:color w:val="000000"/>
                <w:kern w:val="2"/>
                <w:sz w:val="24"/>
                <w:szCs w:val="24"/>
                <w:lang w:eastAsia="en-US"/>
              </w:rPr>
              <w:t xml:space="preserve"> 1.000,00 (vieną tūkstantį) eurų dydžio baudą už nustatytą tokio pažeidimo atvejį</w:t>
            </w:r>
            <w:r w:rsidR="000567A3">
              <w:rPr>
                <w:rFonts w:ascii="Times New Roman" w:eastAsia="Times New Roman" w:hAnsi="Times New Roman" w:cs="Times New Roman"/>
                <w:color w:val="000000"/>
                <w:kern w:val="2"/>
                <w:sz w:val="24"/>
                <w:szCs w:val="24"/>
                <w:lang w:eastAsia="en-US"/>
              </w:rPr>
              <w:t>.</w:t>
            </w:r>
          </w:p>
          <w:p w14:paraId="2D01068B"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tc>
      </w:tr>
      <w:tr w:rsidR="00424A43" w:rsidRPr="00A1578C" w14:paraId="19BC275E" w14:textId="77777777" w:rsidTr="000B3E69">
        <w:trPr>
          <w:trHeight w:val="300"/>
        </w:trPr>
        <w:tc>
          <w:tcPr>
            <w:tcW w:w="2704" w:type="dxa"/>
            <w:gridSpan w:val="2"/>
          </w:tcPr>
          <w:p w14:paraId="02DC552A"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9.5. Tiekėjui taikomos baudos dėl aplinkosauginių ir (arba) socialinių kriterijų nesilaikymo</w:t>
            </w:r>
          </w:p>
        </w:tc>
        <w:tc>
          <w:tcPr>
            <w:tcW w:w="6831" w:type="dxa"/>
            <w:gridSpan w:val="2"/>
          </w:tcPr>
          <w:p w14:paraId="59BBEE91" w14:textId="77777777" w:rsidR="00424A43" w:rsidRPr="00A1578C" w:rsidRDefault="00424A43" w:rsidP="000B3E69">
            <w:pPr>
              <w:spacing w:after="0" w:line="240" w:lineRule="auto"/>
              <w:jc w:val="both"/>
              <w:rPr>
                <w:rFonts w:ascii="Times New Roman" w:eastAsia="Times New Roman" w:hAnsi="Times New Roman" w:cs="Times New Roman"/>
                <w:color w:val="4472C4"/>
                <w:kern w:val="2"/>
                <w:sz w:val="24"/>
                <w:szCs w:val="24"/>
                <w:lang w:eastAsia="en-US"/>
              </w:rPr>
            </w:pPr>
            <w:r w:rsidRPr="00C30FC3">
              <w:rPr>
                <w:rFonts w:ascii="Times New Roman" w:eastAsia="Times New Roman" w:hAnsi="Times New Roman" w:cs="Times New Roman"/>
                <w:kern w:val="2"/>
                <w:sz w:val="24"/>
                <w:szCs w:val="24"/>
                <w:lang w:eastAsia="en-US"/>
              </w:rPr>
              <w:t>Tiekėjui nesilaikant Specialiųjų sąlygų 12 skyriuje nurodytų aplinkosauginių kriterijų</w:t>
            </w:r>
            <w:r>
              <w:rPr>
                <w:rFonts w:ascii="Times New Roman" w:eastAsia="Times New Roman" w:hAnsi="Times New Roman" w:cs="Times New Roman"/>
                <w:kern w:val="2"/>
                <w:sz w:val="24"/>
                <w:szCs w:val="24"/>
                <w:lang w:eastAsia="en-US"/>
              </w:rPr>
              <w:t>, Tiekėjas moka  100 (vieno šimto) Eur baudą už kiekvieną nustatytą atvejį bei ištaiso neatitikimus arba kompensuoja neatitikimų ištaisymą.</w:t>
            </w:r>
          </w:p>
        </w:tc>
      </w:tr>
      <w:tr w:rsidR="00424A43" w:rsidRPr="00A1578C" w14:paraId="468F8678" w14:textId="77777777" w:rsidTr="000B3E69">
        <w:trPr>
          <w:trHeight w:val="300"/>
        </w:trPr>
        <w:tc>
          <w:tcPr>
            <w:tcW w:w="2704" w:type="dxa"/>
            <w:gridSpan w:val="2"/>
          </w:tcPr>
          <w:p w14:paraId="623F00D6"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9.6. Tiekėjui / Pirkėjui taikoma bauda dėl </w:t>
            </w:r>
            <w:r w:rsidRPr="00A1578C">
              <w:rPr>
                <w:rFonts w:ascii="Times New Roman" w:eastAsia="Times New Roman" w:hAnsi="Times New Roman" w:cs="Times New Roman"/>
                <w:b/>
                <w:bCs/>
                <w:kern w:val="2"/>
                <w:sz w:val="24"/>
                <w:szCs w:val="24"/>
                <w:lang w:eastAsia="en-US"/>
              </w:rPr>
              <w:lastRenderedPageBreak/>
              <w:t>konfidencialumo reikalavimų nesilaikymo</w:t>
            </w:r>
          </w:p>
        </w:tc>
        <w:tc>
          <w:tcPr>
            <w:tcW w:w="6831" w:type="dxa"/>
            <w:gridSpan w:val="2"/>
          </w:tcPr>
          <w:p w14:paraId="260FFAB8"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lastRenderedPageBreak/>
              <w:t>Netaikoma</w:t>
            </w:r>
          </w:p>
          <w:p w14:paraId="4E122AAD" w14:textId="77777777" w:rsidR="00424A43" w:rsidRPr="00A1578C" w:rsidRDefault="00424A43" w:rsidP="000B3E69">
            <w:pPr>
              <w:spacing w:after="0" w:line="240" w:lineRule="auto"/>
              <w:jc w:val="both"/>
              <w:rPr>
                <w:rFonts w:ascii="Times New Roman" w:eastAsia="Times New Roman" w:hAnsi="Times New Roman" w:cs="Times New Roman"/>
                <w:color w:val="4472C4"/>
                <w:kern w:val="2"/>
                <w:sz w:val="24"/>
                <w:szCs w:val="24"/>
                <w:lang w:eastAsia="en-US"/>
              </w:rPr>
            </w:pPr>
          </w:p>
          <w:p w14:paraId="29FC13C7" w14:textId="77777777" w:rsidR="00424A43" w:rsidRPr="00A1578C" w:rsidRDefault="00424A43" w:rsidP="000B3E69">
            <w:pPr>
              <w:spacing w:after="0" w:line="240" w:lineRule="auto"/>
              <w:jc w:val="both"/>
              <w:rPr>
                <w:rFonts w:ascii="Times New Roman" w:eastAsia="Times New Roman" w:hAnsi="Times New Roman" w:cs="Times New Roman"/>
                <w:color w:val="4472C4"/>
                <w:kern w:val="2"/>
                <w:sz w:val="24"/>
                <w:szCs w:val="24"/>
                <w:lang w:eastAsia="en-US"/>
              </w:rPr>
            </w:pPr>
          </w:p>
        </w:tc>
      </w:tr>
      <w:tr w:rsidR="00424A43" w:rsidRPr="00A1578C" w14:paraId="44CFEE18" w14:textId="77777777" w:rsidTr="000B3E69">
        <w:trPr>
          <w:trHeight w:val="300"/>
        </w:trPr>
        <w:tc>
          <w:tcPr>
            <w:tcW w:w="2704" w:type="dxa"/>
            <w:gridSpan w:val="2"/>
          </w:tcPr>
          <w:p w14:paraId="0B2686E2"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lastRenderedPageBreak/>
              <w:t xml:space="preserve">9.7. Tiekėjui taikomos netesybos dėl pirkimo dokumentuose nustatytų kokybinių kriterijų </w:t>
            </w:r>
            <w:proofErr w:type="spellStart"/>
            <w:r w:rsidRPr="00A1578C">
              <w:rPr>
                <w:rFonts w:ascii="Times New Roman" w:eastAsia="Times New Roman" w:hAnsi="Times New Roman" w:cs="Times New Roman"/>
                <w:b/>
                <w:bCs/>
                <w:kern w:val="2"/>
                <w:sz w:val="24"/>
                <w:szCs w:val="24"/>
                <w:lang w:eastAsia="en-US"/>
              </w:rPr>
              <w:t>nepasiekimo</w:t>
            </w:r>
            <w:proofErr w:type="spellEnd"/>
            <w:r w:rsidRPr="00A1578C">
              <w:rPr>
                <w:rFonts w:ascii="Times New Roman" w:eastAsia="Times New Roman" w:hAnsi="Times New Roman" w:cs="Times New Roman"/>
                <w:b/>
                <w:bCs/>
                <w:kern w:val="2"/>
                <w:sz w:val="24"/>
                <w:szCs w:val="24"/>
                <w:lang w:eastAsia="en-US"/>
              </w:rPr>
              <w:t xml:space="preserve"> Sutarties vykdymo metu</w:t>
            </w:r>
          </w:p>
        </w:tc>
        <w:tc>
          <w:tcPr>
            <w:tcW w:w="6831" w:type="dxa"/>
            <w:gridSpan w:val="2"/>
          </w:tcPr>
          <w:p w14:paraId="1192B900" w14:textId="00D73664" w:rsidR="00424A43" w:rsidRPr="00AE3FE7" w:rsidRDefault="00424A43" w:rsidP="00AE3FE7">
            <w:pPr>
              <w:suppressAutoHyphens/>
              <w:autoSpaceDN w:val="0"/>
              <w:jc w:val="both"/>
              <w:rPr>
                <w:rFonts w:ascii="Times New Roman" w:hAnsi="Times New Roman" w:cs="Times New Roman"/>
                <w:sz w:val="24"/>
                <w:szCs w:val="28"/>
              </w:rPr>
            </w:pPr>
            <w:r w:rsidRPr="008D7F1D">
              <w:rPr>
                <w:rFonts w:ascii="Times New Roman" w:hAnsi="Times New Roman" w:cs="Times New Roman"/>
                <w:sz w:val="24"/>
                <w:szCs w:val="28"/>
              </w:rPr>
              <w:t xml:space="preserve">Tiekėjui vėluojant pristatyti </w:t>
            </w:r>
            <w:r>
              <w:rPr>
                <w:rFonts w:ascii="Times New Roman" w:hAnsi="Times New Roman" w:cs="Times New Roman"/>
                <w:sz w:val="24"/>
                <w:szCs w:val="28"/>
              </w:rPr>
              <w:t>ir (ar) sumontuoti</w:t>
            </w:r>
            <w:r w:rsidRPr="008D7F1D">
              <w:rPr>
                <w:rFonts w:ascii="Times New Roman" w:hAnsi="Times New Roman" w:cs="Times New Roman"/>
                <w:sz w:val="24"/>
                <w:szCs w:val="28"/>
              </w:rPr>
              <w:t xml:space="preserve"> Prekes</w:t>
            </w:r>
            <w:r>
              <w:rPr>
                <w:rFonts w:ascii="Times New Roman" w:hAnsi="Times New Roman" w:cs="Times New Roman"/>
                <w:sz w:val="24"/>
                <w:szCs w:val="28"/>
              </w:rPr>
              <w:t xml:space="preserve"> </w:t>
            </w:r>
            <w:r w:rsidRPr="008D7F1D">
              <w:rPr>
                <w:rFonts w:ascii="Times New Roman" w:hAnsi="Times New Roman" w:cs="Times New Roman"/>
                <w:sz w:val="24"/>
                <w:szCs w:val="28"/>
              </w:rPr>
              <w:t>Tiekėj</w:t>
            </w:r>
            <w:r>
              <w:rPr>
                <w:rFonts w:ascii="Times New Roman" w:hAnsi="Times New Roman" w:cs="Times New Roman"/>
                <w:sz w:val="24"/>
                <w:szCs w:val="28"/>
              </w:rPr>
              <w:t>as</w:t>
            </w:r>
            <w:r w:rsidRPr="008D7F1D">
              <w:rPr>
                <w:rFonts w:ascii="Times New Roman" w:hAnsi="Times New Roman" w:cs="Times New Roman"/>
                <w:sz w:val="24"/>
                <w:szCs w:val="28"/>
              </w:rPr>
              <w:t xml:space="preserve"> </w:t>
            </w:r>
            <w:r>
              <w:rPr>
                <w:rFonts w:ascii="Times New Roman" w:hAnsi="Times New Roman" w:cs="Times New Roman"/>
                <w:sz w:val="24"/>
                <w:szCs w:val="28"/>
              </w:rPr>
              <w:t>moka</w:t>
            </w:r>
            <w:r w:rsidRPr="008D7F1D">
              <w:rPr>
                <w:rFonts w:ascii="Times New Roman" w:hAnsi="Times New Roman" w:cs="Times New Roman"/>
                <w:sz w:val="24"/>
                <w:szCs w:val="28"/>
              </w:rPr>
              <w:t xml:space="preserve"> 0,02 (dvi šimtosios) procento  dydžio delspinigius už kiekvieną uždelstą dieną nuo laiku neperduotų </w:t>
            </w:r>
            <w:r>
              <w:rPr>
                <w:rFonts w:ascii="Times New Roman" w:hAnsi="Times New Roman" w:cs="Times New Roman"/>
                <w:sz w:val="24"/>
                <w:szCs w:val="28"/>
              </w:rPr>
              <w:t xml:space="preserve">ir (ar) nesumontuotų </w:t>
            </w:r>
            <w:r w:rsidRPr="008D7F1D">
              <w:rPr>
                <w:rFonts w:ascii="Times New Roman" w:hAnsi="Times New Roman" w:cs="Times New Roman"/>
                <w:sz w:val="24"/>
                <w:szCs w:val="28"/>
              </w:rPr>
              <w:t>Prekių, kainos be PVM</w:t>
            </w:r>
            <w:r w:rsidR="00AE3FE7">
              <w:rPr>
                <w:rFonts w:ascii="Times New Roman" w:hAnsi="Times New Roman" w:cs="Times New Roman"/>
                <w:sz w:val="24"/>
                <w:szCs w:val="28"/>
              </w:rPr>
              <w:t>.</w:t>
            </w:r>
          </w:p>
        </w:tc>
      </w:tr>
      <w:tr w:rsidR="00424A43" w:rsidRPr="00A1578C" w14:paraId="73743FCD" w14:textId="77777777" w:rsidTr="000B3E69">
        <w:trPr>
          <w:trHeight w:val="300"/>
        </w:trPr>
        <w:tc>
          <w:tcPr>
            <w:tcW w:w="2704" w:type="dxa"/>
            <w:gridSpan w:val="2"/>
          </w:tcPr>
          <w:p w14:paraId="77EDF84A"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9.8. Tiekėjui taikomos netesybos dėl Sutarties įvykdymo užtikrinimo nepratęsimo</w:t>
            </w:r>
          </w:p>
        </w:tc>
        <w:tc>
          <w:tcPr>
            <w:tcW w:w="6831" w:type="dxa"/>
            <w:gridSpan w:val="2"/>
          </w:tcPr>
          <w:p w14:paraId="7F5B2C76"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Netaikoma</w:t>
            </w:r>
          </w:p>
          <w:p w14:paraId="67C59530" w14:textId="77777777" w:rsidR="00424A43" w:rsidRPr="00A1578C" w:rsidRDefault="00424A43" w:rsidP="000B3E69">
            <w:pPr>
              <w:spacing w:after="0" w:line="240" w:lineRule="auto"/>
              <w:rPr>
                <w:rFonts w:ascii="Times New Roman" w:eastAsia="Times New Roman" w:hAnsi="Times New Roman" w:cs="Times New Roman"/>
                <w:color w:val="4472C4"/>
                <w:kern w:val="2"/>
                <w:sz w:val="24"/>
                <w:szCs w:val="24"/>
                <w:lang w:eastAsia="en-US"/>
              </w:rPr>
            </w:pPr>
          </w:p>
          <w:p w14:paraId="21F9490D" w14:textId="77777777" w:rsidR="00424A43" w:rsidRPr="00A1578C" w:rsidRDefault="00424A43" w:rsidP="000B3E69">
            <w:pPr>
              <w:spacing w:after="0" w:line="240" w:lineRule="auto"/>
              <w:rPr>
                <w:rFonts w:ascii="Times New Roman" w:eastAsia="Times New Roman" w:hAnsi="Times New Roman" w:cs="Times New Roman"/>
                <w:color w:val="4472C4"/>
                <w:kern w:val="2"/>
                <w:sz w:val="24"/>
                <w:szCs w:val="24"/>
                <w:lang w:eastAsia="en-US"/>
              </w:rPr>
            </w:pPr>
          </w:p>
        </w:tc>
      </w:tr>
      <w:tr w:rsidR="00424A43" w:rsidRPr="00A1578C" w14:paraId="6337F33A" w14:textId="77777777" w:rsidTr="000B3E69">
        <w:trPr>
          <w:trHeight w:val="300"/>
        </w:trPr>
        <w:tc>
          <w:tcPr>
            <w:tcW w:w="2704" w:type="dxa"/>
            <w:gridSpan w:val="2"/>
          </w:tcPr>
          <w:p w14:paraId="4DC091A2"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val="en-US" w:eastAsia="en-US"/>
              </w:rPr>
            </w:pPr>
            <w:r w:rsidRPr="00A1578C">
              <w:rPr>
                <w:rFonts w:ascii="Times New Roman" w:eastAsia="Times New Roman" w:hAnsi="Times New Roman" w:cs="Times New Roman"/>
                <w:b/>
                <w:bCs/>
                <w:kern w:val="2"/>
                <w:sz w:val="24"/>
                <w:szCs w:val="24"/>
                <w:lang w:val="en-US" w:eastAsia="en-US"/>
              </w:rPr>
              <w:t xml:space="preserve">9.9. </w:t>
            </w:r>
            <w:r w:rsidRPr="00A1578C">
              <w:rPr>
                <w:rFonts w:ascii="Times New Roman" w:eastAsia="Times New Roman" w:hAnsi="Times New Roman" w:cs="Times New Roman"/>
                <w:b/>
                <w:bCs/>
                <w:kern w:val="2"/>
                <w:sz w:val="24"/>
                <w:szCs w:val="24"/>
                <w:lang w:eastAsia="en-US"/>
              </w:rPr>
              <w:t>Kitos netesybos</w:t>
            </w:r>
          </w:p>
        </w:tc>
        <w:tc>
          <w:tcPr>
            <w:tcW w:w="6831" w:type="dxa"/>
            <w:gridSpan w:val="2"/>
          </w:tcPr>
          <w:p w14:paraId="6F9FDEEC" w14:textId="77777777" w:rsidR="00424A43" w:rsidRPr="007C61D3" w:rsidRDefault="00424A43" w:rsidP="000B3E69">
            <w:pPr>
              <w:suppressAutoHyphens/>
              <w:autoSpaceDN w:val="0"/>
              <w:jc w:val="both"/>
              <w:rPr>
                <w:rFonts w:ascii="Times New Roman" w:hAnsi="Times New Roman" w:cs="Times New Roman"/>
                <w:sz w:val="24"/>
                <w:szCs w:val="28"/>
              </w:rPr>
            </w:pPr>
          </w:p>
        </w:tc>
      </w:tr>
      <w:tr w:rsidR="00424A43" w:rsidRPr="00A1578C" w14:paraId="287196B2" w14:textId="77777777" w:rsidTr="000B3E69">
        <w:trPr>
          <w:trHeight w:val="300"/>
        </w:trPr>
        <w:tc>
          <w:tcPr>
            <w:tcW w:w="9535" w:type="dxa"/>
            <w:gridSpan w:val="4"/>
          </w:tcPr>
          <w:p w14:paraId="747ADCB2"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10. SUTARTIES GALIOJIMAS IR KEITIMAS</w:t>
            </w:r>
          </w:p>
        </w:tc>
      </w:tr>
      <w:tr w:rsidR="00424A43" w:rsidRPr="00A1578C" w14:paraId="43B465D6" w14:textId="77777777" w:rsidTr="000B3E69">
        <w:trPr>
          <w:trHeight w:val="300"/>
        </w:trPr>
        <w:tc>
          <w:tcPr>
            <w:tcW w:w="2704" w:type="dxa"/>
            <w:gridSpan w:val="2"/>
          </w:tcPr>
          <w:p w14:paraId="28AEF239"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10.1. Sutarties sudarymas ir įsigaliojimas</w:t>
            </w:r>
          </w:p>
        </w:tc>
        <w:tc>
          <w:tcPr>
            <w:tcW w:w="6831" w:type="dxa"/>
            <w:gridSpan w:val="2"/>
          </w:tcPr>
          <w:p w14:paraId="5A8F3A17" w14:textId="77777777" w:rsidR="00424A43" w:rsidRPr="00A1578C" w:rsidRDefault="00424A43" w:rsidP="000B3E69">
            <w:pPr>
              <w:spacing w:after="0" w:line="240" w:lineRule="auto"/>
              <w:jc w:val="both"/>
              <w:rPr>
                <w:rFonts w:ascii="Times New Roman" w:eastAsia="Times New Roman" w:hAnsi="Times New Roman" w:cs="Times New Roman"/>
                <w:color w:val="4472C4"/>
                <w:kern w:val="2"/>
                <w:sz w:val="24"/>
                <w:szCs w:val="24"/>
                <w:lang w:eastAsia="en-US"/>
              </w:rPr>
            </w:pPr>
            <w:bookmarkStart w:id="1" w:name="_Hlk161851248"/>
            <w:r w:rsidRPr="00A1578C">
              <w:rPr>
                <w:rFonts w:ascii="Times New Roman" w:eastAsia="Times New Roman" w:hAnsi="Times New Roman" w:cs="Times New Roman"/>
                <w:kern w:val="2"/>
                <w:sz w:val="24"/>
                <w:szCs w:val="24"/>
                <w:lang w:eastAsia="en-US"/>
              </w:rPr>
              <w:t>Šalims pasirašius Sutartį, ši Sutartis laikoma sudaryta ir įsigalioja, kai Šalys pasirašo Sutartį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bookmarkEnd w:id="1"/>
          </w:p>
        </w:tc>
      </w:tr>
      <w:tr w:rsidR="00424A43" w:rsidRPr="00A1578C" w14:paraId="5DE81755" w14:textId="77777777" w:rsidTr="000B3E69">
        <w:trPr>
          <w:trHeight w:val="300"/>
        </w:trPr>
        <w:tc>
          <w:tcPr>
            <w:tcW w:w="2704" w:type="dxa"/>
            <w:gridSpan w:val="2"/>
          </w:tcPr>
          <w:p w14:paraId="7AB3A8A4"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10.2. Sutarties galiojimo termino pratęsimas</w:t>
            </w:r>
          </w:p>
        </w:tc>
        <w:tc>
          <w:tcPr>
            <w:tcW w:w="6831" w:type="dxa"/>
            <w:gridSpan w:val="2"/>
          </w:tcPr>
          <w:p w14:paraId="59599CFA" w14:textId="77777777" w:rsidR="00424A43" w:rsidRPr="00A1578C" w:rsidRDefault="00424A43" w:rsidP="000B3E69">
            <w:pPr>
              <w:spacing w:after="0" w:line="240" w:lineRule="auto"/>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Netaikoma</w:t>
            </w:r>
          </w:p>
        </w:tc>
      </w:tr>
      <w:tr w:rsidR="00424A43" w:rsidRPr="00A1578C" w14:paraId="7F84F3A3" w14:textId="77777777" w:rsidTr="000B3E69">
        <w:trPr>
          <w:trHeight w:val="300"/>
        </w:trPr>
        <w:tc>
          <w:tcPr>
            <w:tcW w:w="9535" w:type="dxa"/>
            <w:gridSpan w:val="4"/>
          </w:tcPr>
          <w:p w14:paraId="2BD40307"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11. SUTARTIES NUTRAUKIMAS</w:t>
            </w:r>
          </w:p>
        </w:tc>
      </w:tr>
      <w:tr w:rsidR="00424A43" w:rsidRPr="00A1578C" w14:paraId="7CC00427" w14:textId="77777777" w:rsidTr="000B3E69">
        <w:trPr>
          <w:trHeight w:val="300"/>
        </w:trPr>
        <w:tc>
          <w:tcPr>
            <w:tcW w:w="2532" w:type="dxa"/>
          </w:tcPr>
          <w:p w14:paraId="2A83BB16"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11.1. Sutarties nutraukimo pagrindai</w:t>
            </w:r>
          </w:p>
        </w:tc>
        <w:tc>
          <w:tcPr>
            <w:tcW w:w="7003" w:type="dxa"/>
            <w:gridSpan w:val="3"/>
          </w:tcPr>
          <w:p w14:paraId="1AAD1309" w14:textId="77777777" w:rsidR="00424A43" w:rsidRPr="00A1578C" w:rsidRDefault="00424A43" w:rsidP="000B3E69">
            <w:pPr>
              <w:spacing w:after="0" w:line="240" w:lineRule="auto"/>
              <w:jc w:val="both"/>
              <w:rPr>
                <w:rFonts w:ascii="Times New Roman" w:eastAsia="Times New Roman" w:hAnsi="Times New Roman" w:cs="Times New Roman"/>
                <w:color w:val="4472C4"/>
                <w:kern w:val="2"/>
                <w:sz w:val="24"/>
                <w:szCs w:val="24"/>
                <w:lang w:eastAsia="en-US"/>
              </w:rPr>
            </w:pPr>
            <w:r w:rsidRPr="00A1578C">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tc>
      </w:tr>
      <w:tr w:rsidR="00424A43" w:rsidRPr="00A1578C" w14:paraId="214D5E13" w14:textId="77777777" w:rsidTr="000B3E69">
        <w:trPr>
          <w:trHeight w:val="300"/>
        </w:trPr>
        <w:tc>
          <w:tcPr>
            <w:tcW w:w="2532" w:type="dxa"/>
          </w:tcPr>
          <w:p w14:paraId="6D6C3BBC"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11.2. Esminiai Sutarties pažeidimai</w:t>
            </w:r>
          </w:p>
          <w:p w14:paraId="6C3C86F7"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p>
        </w:tc>
        <w:tc>
          <w:tcPr>
            <w:tcW w:w="7003" w:type="dxa"/>
            <w:gridSpan w:val="3"/>
          </w:tcPr>
          <w:p w14:paraId="6912B2AE"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Esminiais Sutarties sąlygų pažeidimais bus laikoma:</w:t>
            </w:r>
          </w:p>
          <w:p w14:paraId="0D5DAE48"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11.2.1. jeigu Tiekėjas nevykdo prisiimtų įsipareigojimų už Sutartyje nustatytą Sutarties kainą / įkainius;</w:t>
            </w:r>
          </w:p>
          <w:p w14:paraId="5DF3B74D"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CBF92F" w14:textId="77777777" w:rsidR="00424A43" w:rsidRDefault="00424A43" w:rsidP="000B3E69">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eastAsia="en-US"/>
              </w:rPr>
            </w:pPr>
            <w:r w:rsidRPr="00A1578C">
              <w:rPr>
                <w:rFonts w:ascii="Times New Roman" w:eastAsia="Arial" w:hAnsi="Times New Roman" w:cs="Times New Roman"/>
                <w:kern w:val="2"/>
                <w:sz w:val="24"/>
                <w:szCs w:val="24"/>
                <w:lang w:val="lt" w:eastAsia="en-US"/>
              </w:rPr>
              <w:t>11.2.</w:t>
            </w:r>
            <w:r w:rsidRPr="006352DC">
              <w:rPr>
                <w:rFonts w:ascii="Times New Roman" w:eastAsia="Arial" w:hAnsi="Times New Roman" w:cs="Times New Roman"/>
                <w:kern w:val="2"/>
                <w:sz w:val="24"/>
                <w:szCs w:val="24"/>
                <w:lang w:eastAsia="en-US"/>
              </w:rPr>
              <w:t>3</w:t>
            </w:r>
            <w:r w:rsidRPr="00A1578C">
              <w:rPr>
                <w:rFonts w:ascii="Times New Roman" w:eastAsia="Arial" w:hAnsi="Times New Roman" w:cs="Times New Roman"/>
                <w:kern w:val="2"/>
                <w:sz w:val="24"/>
                <w:szCs w:val="24"/>
                <w:lang w:val="lt" w:eastAsia="en-US"/>
              </w:rPr>
              <w:t>. jeigu Tiekėjas pažeidžia Prekių pristatymo</w:t>
            </w:r>
            <w:r>
              <w:rPr>
                <w:rFonts w:ascii="Times New Roman" w:eastAsia="Arial" w:hAnsi="Times New Roman" w:cs="Times New Roman"/>
                <w:kern w:val="2"/>
                <w:sz w:val="24"/>
                <w:szCs w:val="24"/>
                <w:lang w:val="lt" w:eastAsia="en-US"/>
              </w:rPr>
              <w:t xml:space="preserve"> ir (ar) montavimo</w:t>
            </w:r>
            <w:r w:rsidRPr="00A1578C">
              <w:rPr>
                <w:rFonts w:ascii="Times New Roman" w:eastAsia="Arial" w:hAnsi="Times New Roman" w:cs="Times New Roman"/>
                <w:kern w:val="2"/>
                <w:sz w:val="24"/>
                <w:szCs w:val="24"/>
                <w:lang w:val="lt" w:eastAsia="en-US"/>
              </w:rPr>
              <w:t xml:space="preserve"> terminus</w:t>
            </w:r>
            <w:r>
              <w:rPr>
                <w:rFonts w:ascii="Times New Roman" w:eastAsia="Arial" w:hAnsi="Times New Roman" w:cs="Times New Roman"/>
                <w:kern w:val="2"/>
                <w:sz w:val="24"/>
                <w:szCs w:val="24"/>
                <w:lang w:val="lt" w:eastAsia="en-US"/>
              </w:rPr>
              <w:t xml:space="preserve">, kurie buvo nurodyti jo pasiūlyme pirkimui ir buvo vertinti pagal ekonominio naudingumo kriterijus (vėluoja pristatyti Prekes daugiau nei </w:t>
            </w:r>
            <w:r w:rsidRPr="006352DC">
              <w:rPr>
                <w:rFonts w:ascii="Times New Roman" w:eastAsia="Arial" w:hAnsi="Times New Roman" w:cs="Times New Roman"/>
                <w:kern w:val="2"/>
                <w:sz w:val="24"/>
                <w:szCs w:val="24"/>
                <w:lang w:eastAsia="en-US"/>
              </w:rPr>
              <w:t>15 darbo dien</w:t>
            </w:r>
            <w:r>
              <w:rPr>
                <w:rFonts w:ascii="Times New Roman" w:eastAsia="Arial" w:hAnsi="Times New Roman" w:cs="Times New Roman"/>
                <w:kern w:val="2"/>
                <w:sz w:val="24"/>
                <w:szCs w:val="24"/>
                <w:lang w:eastAsia="en-US"/>
              </w:rPr>
              <w:t>ų)</w:t>
            </w:r>
          </w:p>
          <w:p w14:paraId="512375B6" w14:textId="77777777" w:rsidR="00424A43" w:rsidRDefault="00424A43" w:rsidP="000B3E69">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eastAsia="en-US"/>
              </w:rPr>
            </w:pPr>
            <w:r>
              <w:rPr>
                <w:rFonts w:ascii="Times New Roman" w:eastAsia="Arial" w:hAnsi="Times New Roman" w:cs="Times New Roman"/>
                <w:kern w:val="2"/>
                <w:sz w:val="24"/>
                <w:szCs w:val="24"/>
                <w:lang w:val="lt" w:eastAsia="en-US"/>
              </w:rPr>
              <w:t xml:space="preserve">11.2.4. jei </w:t>
            </w:r>
            <w:r w:rsidRPr="00A1578C">
              <w:rPr>
                <w:rFonts w:ascii="Times New Roman" w:eastAsia="Arial" w:hAnsi="Times New Roman" w:cs="Times New Roman"/>
                <w:kern w:val="2"/>
                <w:sz w:val="24"/>
                <w:szCs w:val="24"/>
                <w:lang w:val="lt" w:eastAsia="en-US"/>
              </w:rPr>
              <w:t>priskaičiuotų netesybų suma viršija 20 (dvidešimt) proc. Pradinės sutarties vertės;</w:t>
            </w:r>
          </w:p>
          <w:p w14:paraId="5867A7B3" w14:textId="77777777" w:rsidR="00424A43" w:rsidRPr="00A1578C" w:rsidRDefault="00424A43" w:rsidP="000B3E69">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eastAsia="en-US"/>
              </w:rPr>
            </w:pPr>
            <w:r w:rsidRPr="00A1578C">
              <w:rPr>
                <w:rFonts w:ascii="Times New Roman" w:eastAsia="Arial" w:hAnsi="Times New Roman" w:cs="Times New Roman"/>
                <w:kern w:val="2"/>
                <w:sz w:val="24"/>
                <w:szCs w:val="24"/>
                <w:lang w:val="lt" w:eastAsia="en-US"/>
              </w:rPr>
              <w:t>11.2.</w:t>
            </w:r>
            <w:r>
              <w:rPr>
                <w:rFonts w:ascii="Times New Roman" w:eastAsia="Arial" w:hAnsi="Times New Roman" w:cs="Times New Roman"/>
                <w:kern w:val="2"/>
                <w:sz w:val="24"/>
                <w:szCs w:val="24"/>
                <w:lang w:val="lt" w:eastAsia="en-US"/>
              </w:rPr>
              <w:t>5</w:t>
            </w:r>
            <w:r w:rsidRPr="00A1578C">
              <w:rPr>
                <w:rFonts w:ascii="Times New Roman" w:eastAsia="Arial" w:hAnsi="Times New Roman" w:cs="Times New Roman"/>
                <w:kern w:val="2"/>
                <w:sz w:val="24"/>
                <w:szCs w:val="24"/>
                <w:lang w:val="lt" w:eastAsia="en-US"/>
              </w:rPr>
              <w:t xml:space="preserve">. Tiekėjas </w:t>
            </w:r>
            <w:r>
              <w:rPr>
                <w:rFonts w:ascii="Times New Roman" w:eastAsia="Arial" w:hAnsi="Times New Roman" w:cs="Times New Roman"/>
                <w:kern w:val="2"/>
                <w:sz w:val="24"/>
                <w:szCs w:val="24"/>
                <w:lang w:val="lt" w:eastAsia="en-US"/>
              </w:rPr>
              <w:t xml:space="preserve">per </w:t>
            </w:r>
            <w:r w:rsidRPr="006352DC">
              <w:rPr>
                <w:rFonts w:ascii="Times New Roman" w:eastAsia="Arial" w:hAnsi="Times New Roman" w:cs="Times New Roman"/>
                <w:kern w:val="2"/>
                <w:sz w:val="24"/>
                <w:szCs w:val="24"/>
                <w:lang w:val="lt" w:eastAsia="en-US"/>
              </w:rPr>
              <w:t xml:space="preserve">15 darbo </w:t>
            </w:r>
            <w:proofErr w:type="spellStart"/>
            <w:r w:rsidRPr="006352DC">
              <w:rPr>
                <w:rFonts w:ascii="Times New Roman" w:eastAsia="Arial" w:hAnsi="Times New Roman" w:cs="Times New Roman"/>
                <w:kern w:val="2"/>
                <w:sz w:val="24"/>
                <w:szCs w:val="24"/>
                <w:lang w:val="lt" w:eastAsia="en-US"/>
              </w:rPr>
              <w:t>dien</w:t>
            </w:r>
            <w:proofErr w:type="spellEnd"/>
            <w:r>
              <w:rPr>
                <w:rFonts w:ascii="Times New Roman" w:eastAsia="Arial" w:hAnsi="Times New Roman" w:cs="Times New Roman"/>
                <w:kern w:val="2"/>
                <w:sz w:val="24"/>
                <w:szCs w:val="24"/>
                <w:lang w:eastAsia="en-US"/>
              </w:rPr>
              <w:t>ų nuo Užsakovo pranešimo apie nustatytus Prekės trūkumus neištaiso Užsakovo rašte nurodytų Prekės trūkumų;</w:t>
            </w:r>
          </w:p>
          <w:p w14:paraId="1B995D0A" w14:textId="77777777" w:rsidR="00424A43" w:rsidRPr="00A1578C" w:rsidRDefault="00424A43" w:rsidP="000B3E69">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eastAsia="en-US"/>
              </w:rPr>
            </w:pPr>
            <w:r w:rsidRPr="00A1578C">
              <w:rPr>
                <w:rFonts w:ascii="Times New Roman" w:eastAsia="Arial" w:hAnsi="Times New Roman" w:cs="Times New Roman"/>
                <w:kern w:val="2"/>
                <w:sz w:val="24"/>
                <w:szCs w:val="24"/>
                <w:lang w:val="lt" w:eastAsia="en-US"/>
              </w:rPr>
              <w:t>11.2.</w:t>
            </w:r>
            <w:r>
              <w:rPr>
                <w:rFonts w:ascii="Times New Roman" w:eastAsia="Arial" w:hAnsi="Times New Roman" w:cs="Times New Roman"/>
                <w:kern w:val="2"/>
                <w:sz w:val="24"/>
                <w:szCs w:val="24"/>
                <w:lang w:val="lt" w:eastAsia="en-US"/>
              </w:rPr>
              <w:t>6</w:t>
            </w:r>
            <w:r w:rsidRPr="00A1578C">
              <w:rPr>
                <w:rFonts w:ascii="Times New Roman" w:eastAsia="Arial" w:hAnsi="Times New Roman" w:cs="Times New Roman"/>
                <w:kern w:val="2"/>
                <w:sz w:val="24"/>
                <w:szCs w:val="24"/>
                <w:lang w:val="lt" w:eastAsia="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5930865" w14:textId="77777777" w:rsidR="00424A43" w:rsidRPr="00A1578C" w:rsidRDefault="00424A43" w:rsidP="000B3E69">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eastAsia="en-US"/>
              </w:rPr>
            </w:pPr>
            <w:r w:rsidRPr="00A1578C">
              <w:rPr>
                <w:rFonts w:ascii="Times New Roman" w:eastAsia="Arial" w:hAnsi="Times New Roman" w:cs="Times New Roman"/>
                <w:kern w:val="2"/>
                <w:sz w:val="24"/>
                <w:szCs w:val="24"/>
                <w:lang w:val="lt" w:eastAsia="en-US"/>
              </w:rPr>
              <w:lastRenderedPageBreak/>
              <w:t>11.2.</w:t>
            </w:r>
            <w:r>
              <w:rPr>
                <w:rFonts w:ascii="Times New Roman" w:eastAsia="Arial" w:hAnsi="Times New Roman" w:cs="Times New Roman"/>
                <w:kern w:val="2"/>
                <w:sz w:val="24"/>
                <w:szCs w:val="24"/>
                <w:lang w:val="lt" w:eastAsia="en-US"/>
              </w:rPr>
              <w:t>7</w:t>
            </w:r>
            <w:r w:rsidRPr="00A1578C">
              <w:rPr>
                <w:rFonts w:ascii="Times New Roman" w:eastAsia="Arial" w:hAnsi="Times New Roman" w:cs="Times New Roman"/>
                <w:kern w:val="2"/>
                <w:sz w:val="24"/>
                <w:szCs w:val="24"/>
                <w:lang w:val="lt" w:eastAsia="en-US"/>
              </w:rPr>
              <w:t>. Tiekėjas pažeidžia šios Sutarties nuostatas, reglamentuojančias konkurenciją, intelektinės nuosavybės ar konfidencialios informacijos valdymą;</w:t>
            </w:r>
          </w:p>
          <w:p w14:paraId="54B5FAA2" w14:textId="77777777" w:rsidR="00424A43" w:rsidRDefault="00424A43" w:rsidP="000B3E69">
            <w:pPr>
              <w:spacing w:after="0" w:line="257" w:lineRule="auto"/>
              <w:jc w:val="both"/>
              <w:rPr>
                <w:rFonts w:ascii="Times New Roman" w:eastAsia="Arial" w:hAnsi="Times New Roman" w:cs="Times New Roman"/>
                <w:kern w:val="2"/>
                <w:sz w:val="24"/>
                <w:szCs w:val="24"/>
                <w:lang w:val="lt" w:eastAsia="en-US"/>
              </w:rPr>
            </w:pPr>
            <w:r w:rsidRPr="00A1578C">
              <w:rPr>
                <w:rFonts w:ascii="Times New Roman" w:eastAsia="Arial" w:hAnsi="Times New Roman" w:cs="Times New Roman"/>
                <w:kern w:val="2"/>
                <w:sz w:val="24"/>
                <w:szCs w:val="24"/>
                <w:lang w:val="lt" w:eastAsia="en-US"/>
              </w:rPr>
              <w:t>11.2.</w:t>
            </w:r>
            <w:r>
              <w:rPr>
                <w:rFonts w:ascii="Times New Roman" w:eastAsia="Arial" w:hAnsi="Times New Roman" w:cs="Times New Roman"/>
                <w:kern w:val="2"/>
                <w:sz w:val="24"/>
                <w:szCs w:val="24"/>
                <w:lang w:val="lt" w:eastAsia="en-US"/>
              </w:rPr>
              <w:t>8</w:t>
            </w:r>
            <w:r w:rsidRPr="00A1578C">
              <w:rPr>
                <w:rFonts w:ascii="Times New Roman" w:eastAsia="Arial" w:hAnsi="Times New Roman" w:cs="Times New Roman"/>
                <w:kern w:val="2"/>
                <w:sz w:val="24"/>
                <w:szCs w:val="24"/>
                <w:lang w:val="lt" w:eastAsia="en-US"/>
              </w:rPr>
              <w:t>. Tiekėjas pažeidžia Bendrųjų sąlygų nuostatas dėl Sutarties vykdymui pasitelkiamų naujų subtiekėjų ir (ar specialistų) / esamų subtiekėjų ir (ar) specialistų keitimo</w:t>
            </w:r>
            <w:r>
              <w:rPr>
                <w:rFonts w:ascii="Times New Roman" w:eastAsia="Arial" w:hAnsi="Times New Roman" w:cs="Times New Roman"/>
                <w:kern w:val="2"/>
                <w:sz w:val="24"/>
                <w:szCs w:val="24"/>
                <w:lang w:val="lt" w:eastAsia="en-US"/>
              </w:rPr>
              <w:t>;</w:t>
            </w:r>
          </w:p>
          <w:p w14:paraId="645D00ED" w14:textId="77777777" w:rsidR="00424A43" w:rsidRDefault="00424A43" w:rsidP="000B3E69">
            <w:pPr>
              <w:spacing w:after="0" w:line="257" w:lineRule="auto"/>
              <w:jc w:val="both"/>
              <w:rPr>
                <w:rFonts w:ascii="Times New Roman" w:eastAsia="Arial" w:hAnsi="Times New Roman" w:cs="Times New Roman"/>
                <w:kern w:val="2"/>
                <w:sz w:val="24"/>
                <w:szCs w:val="24"/>
                <w:lang w:eastAsia="en-US"/>
              </w:rPr>
            </w:pPr>
            <w:r>
              <w:rPr>
                <w:rFonts w:ascii="Times New Roman" w:eastAsia="Arial" w:hAnsi="Times New Roman" w:cs="Times New Roman"/>
                <w:kern w:val="2"/>
                <w:sz w:val="24"/>
                <w:szCs w:val="24"/>
                <w:lang w:eastAsia="en-US"/>
              </w:rPr>
              <w:t xml:space="preserve">11.2.9.  jeigu </w:t>
            </w:r>
            <w:r w:rsidRPr="00EB7326">
              <w:rPr>
                <w:rFonts w:ascii="Times New Roman" w:eastAsia="Arial" w:hAnsi="Times New Roman" w:cs="Times New Roman"/>
                <w:kern w:val="2"/>
                <w:sz w:val="24"/>
                <w:szCs w:val="24"/>
                <w:lang w:eastAsia="en-US"/>
              </w:rPr>
              <w:t xml:space="preserve">Tiekėjo tiekiami stiklai neatitinka šilumos laidumo koeficiento reikalavimų, nustatytų Sutarties </w:t>
            </w:r>
            <w:r>
              <w:rPr>
                <w:rFonts w:ascii="Times New Roman" w:eastAsia="Arial" w:hAnsi="Times New Roman" w:cs="Times New Roman"/>
                <w:kern w:val="2"/>
                <w:sz w:val="24"/>
                <w:szCs w:val="24"/>
                <w:lang w:eastAsia="en-US"/>
              </w:rPr>
              <w:t>1</w:t>
            </w:r>
            <w:r w:rsidRPr="00EB7326">
              <w:rPr>
                <w:rFonts w:ascii="Times New Roman" w:eastAsia="Arial" w:hAnsi="Times New Roman" w:cs="Times New Roman"/>
                <w:kern w:val="2"/>
                <w:sz w:val="24"/>
                <w:szCs w:val="24"/>
                <w:lang w:eastAsia="en-US"/>
              </w:rPr>
              <w:t xml:space="preserve"> priede arba Tiekėjas neįrodo, kad stiklai šiuos reikalavimus atitinka, </w:t>
            </w:r>
            <w:proofErr w:type="spellStart"/>
            <w:r w:rsidRPr="00EB7326">
              <w:rPr>
                <w:rFonts w:ascii="Times New Roman" w:eastAsia="Arial" w:hAnsi="Times New Roman" w:cs="Times New Roman"/>
                <w:kern w:val="2"/>
                <w:sz w:val="24"/>
                <w:szCs w:val="24"/>
                <w:lang w:eastAsia="en-US"/>
              </w:rPr>
              <w:t>t.y</w:t>
            </w:r>
            <w:proofErr w:type="spellEnd"/>
            <w:r w:rsidRPr="00EB7326">
              <w:rPr>
                <w:rFonts w:ascii="Times New Roman" w:eastAsia="Arial" w:hAnsi="Times New Roman" w:cs="Times New Roman"/>
                <w:kern w:val="2"/>
                <w:sz w:val="24"/>
                <w:szCs w:val="24"/>
                <w:lang w:eastAsia="en-US"/>
              </w:rPr>
              <w:t xml:space="preserve">. nepateikia gamintojo deklaracijos arba pateikia deklaraciją, kuri nurodo rodiklius, neatitinkančius Sutarties </w:t>
            </w:r>
            <w:r>
              <w:rPr>
                <w:rFonts w:ascii="Times New Roman" w:eastAsia="Arial" w:hAnsi="Times New Roman" w:cs="Times New Roman"/>
                <w:kern w:val="2"/>
                <w:sz w:val="24"/>
                <w:szCs w:val="24"/>
                <w:lang w:eastAsia="en-US"/>
              </w:rPr>
              <w:t>1</w:t>
            </w:r>
            <w:r w:rsidRPr="00EB7326">
              <w:rPr>
                <w:rFonts w:ascii="Times New Roman" w:eastAsia="Arial" w:hAnsi="Times New Roman" w:cs="Times New Roman"/>
                <w:kern w:val="2"/>
                <w:sz w:val="24"/>
                <w:szCs w:val="24"/>
                <w:lang w:eastAsia="en-US"/>
              </w:rPr>
              <w:t xml:space="preserve"> priede reikalaujamų rodiklių</w:t>
            </w:r>
            <w:r>
              <w:rPr>
                <w:rFonts w:ascii="Times New Roman" w:eastAsia="Arial" w:hAnsi="Times New Roman" w:cs="Times New Roman"/>
                <w:kern w:val="2"/>
                <w:sz w:val="24"/>
                <w:szCs w:val="24"/>
                <w:lang w:eastAsia="en-US"/>
              </w:rPr>
              <w:t>;</w:t>
            </w:r>
          </w:p>
          <w:p w14:paraId="5EF96966" w14:textId="77777777" w:rsidR="00424A43" w:rsidRPr="00A1578C" w:rsidRDefault="00424A43" w:rsidP="000B3E69">
            <w:pPr>
              <w:spacing w:after="0" w:line="257" w:lineRule="auto"/>
              <w:jc w:val="both"/>
              <w:rPr>
                <w:rFonts w:ascii="Times New Roman" w:eastAsia="Arial" w:hAnsi="Times New Roman" w:cs="Times New Roman"/>
                <w:kern w:val="2"/>
                <w:sz w:val="24"/>
                <w:szCs w:val="24"/>
                <w:lang w:eastAsia="en-US"/>
              </w:rPr>
            </w:pPr>
            <w:r>
              <w:rPr>
                <w:rFonts w:ascii="Times New Roman" w:eastAsia="Arial" w:hAnsi="Times New Roman" w:cs="Times New Roman"/>
                <w:kern w:val="2"/>
                <w:sz w:val="24"/>
                <w:szCs w:val="24"/>
                <w:lang w:eastAsia="en-US"/>
              </w:rPr>
              <w:t xml:space="preserve">11.2.10. Jeigu Tiekėjo tiekiamos šiltinimo medžiagos neatitinka šilumos laidumo koeficiento reikalavimų, nustatytų Sutarties 1 priede arba Tiekėjas neįrodo, kad šiltinimo medžiagos šiuos reikalavimus atitinka, </w:t>
            </w:r>
            <w:proofErr w:type="spellStart"/>
            <w:r>
              <w:rPr>
                <w:rFonts w:ascii="Times New Roman" w:eastAsia="Arial" w:hAnsi="Times New Roman" w:cs="Times New Roman"/>
                <w:kern w:val="2"/>
                <w:sz w:val="24"/>
                <w:szCs w:val="24"/>
                <w:lang w:eastAsia="en-US"/>
              </w:rPr>
              <w:t>t.y</w:t>
            </w:r>
            <w:proofErr w:type="spellEnd"/>
            <w:r>
              <w:rPr>
                <w:rFonts w:ascii="Times New Roman" w:eastAsia="Arial" w:hAnsi="Times New Roman" w:cs="Times New Roman"/>
                <w:kern w:val="2"/>
                <w:sz w:val="24"/>
                <w:szCs w:val="24"/>
                <w:lang w:eastAsia="en-US"/>
              </w:rPr>
              <w:t xml:space="preserve">. </w:t>
            </w:r>
            <w:r w:rsidRPr="00EB7326">
              <w:rPr>
                <w:rFonts w:ascii="Times New Roman" w:eastAsia="Arial" w:hAnsi="Times New Roman" w:cs="Times New Roman"/>
                <w:kern w:val="2"/>
                <w:sz w:val="24"/>
                <w:szCs w:val="24"/>
                <w:lang w:eastAsia="en-US"/>
              </w:rPr>
              <w:t xml:space="preserve">nepateikia gamintojo </w:t>
            </w:r>
            <w:r>
              <w:rPr>
                <w:rFonts w:ascii="Times New Roman" w:eastAsia="Arial" w:hAnsi="Times New Roman" w:cs="Times New Roman"/>
                <w:kern w:val="2"/>
                <w:sz w:val="24"/>
                <w:szCs w:val="24"/>
                <w:lang w:eastAsia="en-US"/>
              </w:rPr>
              <w:t xml:space="preserve">Techninių duomenų lapo ar </w:t>
            </w:r>
            <w:r w:rsidRPr="00EB7326">
              <w:rPr>
                <w:rFonts w:ascii="Times New Roman" w:eastAsia="Arial" w:hAnsi="Times New Roman" w:cs="Times New Roman"/>
                <w:kern w:val="2"/>
                <w:sz w:val="24"/>
                <w:szCs w:val="24"/>
                <w:lang w:eastAsia="en-US"/>
              </w:rPr>
              <w:t>deklaracijos arba pateikia</w:t>
            </w:r>
            <w:r>
              <w:rPr>
                <w:rFonts w:ascii="Times New Roman" w:eastAsia="Arial" w:hAnsi="Times New Roman" w:cs="Times New Roman"/>
                <w:kern w:val="2"/>
                <w:sz w:val="24"/>
                <w:szCs w:val="24"/>
                <w:lang w:eastAsia="en-US"/>
              </w:rPr>
              <w:t xml:space="preserve"> Techninių duomenų lapą ar</w:t>
            </w:r>
            <w:r w:rsidRPr="00EB7326">
              <w:rPr>
                <w:rFonts w:ascii="Times New Roman" w:eastAsia="Arial" w:hAnsi="Times New Roman" w:cs="Times New Roman"/>
                <w:kern w:val="2"/>
                <w:sz w:val="24"/>
                <w:szCs w:val="24"/>
                <w:lang w:eastAsia="en-US"/>
              </w:rPr>
              <w:t xml:space="preserve"> deklaraciją, kuri nurodo rodiklius, neatitinkančius Sutarties </w:t>
            </w:r>
            <w:r>
              <w:rPr>
                <w:rFonts w:ascii="Times New Roman" w:eastAsia="Arial" w:hAnsi="Times New Roman" w:cs="Times New Roman"/>
                <w:kern w:val="2"/>
                <w:sz w:val="24"/>
                <w:szCs w:val="24"/>
                <w:lang w:eastAsia="en-US"/>
              </w:rPr>
              <w:t>1</w:t>
            </w:r>
            <w:r w:rsidRPr="00EB7326">
              <w:rPr>
                <w:rFonts w:ascii="Times New Roman" w:eastAsia="Arial" w:hAnsi="Times New Roman" w:cs="Times New Roman"/>
                <w:kern w:val="2"/>
                <w:sz w:val="24"/>
                <w:szCs w:val="24"/>
                <w:lang w:eastAsia="en-US"/>
              </w:rPr>
              <w:t xml:space="preserve"> priede reikalaujamų rodiklių</w:t>
            </w:r>
            <w:r>
              <w:rPr>
                <w:rFonts w:ascii="Times New Roman" w:eastAsia="Arial" w:hAnsi="Times New Roman" w:cs="Times New Roman"/>
                <w:kern w:val="2"/>
                <w:sz w:val="24"/>
                <w:szCs w:val="24"/>
                <w:lang w:eastAsia="en-US"/>
              </w:rPr>
              <w:t>.</w:t>
            </w:r>
          </w:p>
        </w:tc>
      </w:tr>
      <w:tr w:rsidR="00424A43" w:rsidRPr="00A1578C" w14:paraId="27DB8050" w14:textId="77777777" w:rsidTr="000B3E69">
        <w:trPr>
          <w:trHeight w:val="300"/>
        </w:trPr>
        <w:tc>
          <w:tcPr>
            <w:tcW w:w="9535" w:type="dxa"/>
            <w:gridSpan w:val="4"/>
          </w:tcPr>
          <w:p w14:paraId="301EC796"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b/>
                <w:bCs/>
                <w:kern w:val="2"/>
                <w:sz w:val="24"/>
                <w:szCs w:val="24"/>
                <w:lang w:eastAsia="en-US"/>
              </w:rPr>
              <w:lastRenderedPageBreak/>
              <w:t xml:space="preserve">12. APLINKOSAUGINIAI IR SOCIALINIAI KRITERIJAI </w:t>
            </w:r>
            <w:r w:rsidRPr="00A1578C">
              <w:rPr>
                <w:rFonts w:ascii="Times New Roman" w:eastAsia="Times New Roman" w:hAnsi="Times New Roman" w:cs="Times New Roman"/>
                <w:kern w:val="2"/>
                <w:sz w:val="24"/>
                <w:szCs w:val="24"/>
                <w:lang w:eastAsia="en-US"/>
              </w:rPr>
              <w:t>(taikoma, jeigu aplinkosauginiai ir (arba) socialiniai kriterijai nustatomi kaip Sutarties vykdymo sąlygos)</w:t>
            </w:r>
          </w:p>
        </w:tc>
      </w:tr>
      <w:tr w:rsidR="00424A43" w:rsidRPr="00A1578C" w14:paraId="2B970C51" w14:textId="77777777" w:rsidTr="000B3E69">
        <w:trPr>
          <w:trHeight w:val="300"/>
        </w:trPr>
        <w:tc>
          <w:tcPr>
            <w:tcW w:w="2532" w:type="dxa"/>
          </w:tcPr>
          <w:p w14:paraId="2AD64718"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12.1. Aplinkosauginių kriterijų nustatymo teisinis pagrindas</w:t>
            </w:r>
          </w:p>
        </w:tc>
        <w:tc>
          <w:tcPr>
            <w:tcW w:w="7003" w:type="dxa"/>
            <w:gridSpan w:val="3"/>
          </w:tcPr>
          <w:p w14:paraId="797228E0" w14:textId="77777777" w:rsidR="00424A43" w:rsidRPr="00A1578C" w:rsidRDefault="00424A43" w:rsidP="000B3E69">
            <w:pPr>
              <w:spacing w:after="0" w:line="240" w:lineRule="auto"/>
              <w:jc w:val="both"/>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color w:val="000000"/>
                <w:kern w:val="2"/>
                <w:sz w:val="24"/>
                <w:szCs w:val="24"/>
                <w:shd w:val="clear" w:color="auto" w:fill="FFFFFF"/>
                <w:lang w:eastAsia="en-US"/>
              </w:rPr>
              <w:t xml:space="preserve">Aplinkosauginiai kriterijai Prekėms nustatomi vadovaujantis </w:t>
            </w:r>
            <w:r w:rsidRPr="00A1578C">
              <w:rPr>
                <w:rFonts w:ascii="Times New Roman" w:eastAsia="Times New Roman" w:hAnsi="Times New Roman" w:cs="Times New Roman"/>
                <w:color w:val="000000"/>
                <w:kern w:val="2"/>
                <w:sz w:val="24"/>
                <w:szCs w:val="24"/>
                <w:lang w:eastAsia="en-US"/>
              </w:rPr>
              <w:t>Aplinkos apsaugos kriterijų taikymo, vykdant žaliuosius pirkimus, tvarkos aprašo, patvirtinto 2011 m. birželio 28 d. įsakymu D1-508</w:t>
            </w:r>
            <w:r w:rsidRPr="00A1578C">
              <w:rPr>
                <w:rFonts w:ascii="Times New Roman" w:eastAsia="Times New Roman" w:hAnsi="Times New Roman" w:cs="Times New Roman"/>
                <w:color w:val="000000"/>
                <w:kern w:val="2"/>
                <w:sz w:val="24"/>
                <w:szCs w:val="24"/>
                <w:shd w:val="clear" w:color="auto" w:fill="FFFFFF"/>
                <w:lang w:eastAsia="en-US"/>
              </w:rPr>
              <w:t xml:space="preserve"> „Dėl Aplinkos apsaugos kriterijų taikymo, vykdant žaliuosius pirkimus, tvarkos aprašo patvirtinimo“ (toliau – Tvarkos aprašas</w:t>
            </w:r>
            <w:r w:rsidRPr="00A1578C">
              <w:rPr>
                <w:rFonts w:ascii="Times New Roman" w:eastAsia="Times New Roman" w:hAnsi="Times New Roman" w:cs="Times New Roman"/>
                <w:kern w:val="2"/>
                <w:sz w:val="24"/>
                <w:szCs w:val="24"/>
                <w:shd w:val="clear" w:color="auto" w:fill="FFFFFF"/>
                <w:lang w:eastAsia="en-US"/>
              </w:rPr>
              <w:t xml:space="preserve">) </w:t>
            </w:r>
            <w:r w:rsidRPr="00211EA0">
              <w:rPr>
                <w:rFonts w:ascii="Times New Roman" w:eastAsia="Times New Roman" w:hAnsi="Times New Roman" w:cs="Times New Roman"/>
                <w:kern w:val="2"/>
                <w:sz w:val="24"/>
                <w:szCs w:val="24"/>
                <w:shd w:val="clear" w:color="auto" w:fill="FFFFFF"/>
                <w:lang w:eastAsia="en-US"/>
              </w:rPr>
              <w:t>4.</w:t>
            </w:r>
            <w:r>
              <w:rPr>
                <w:rFonts w:ascii="Times New Roman" w:eastAsia="Times New Roman" w:hAnsi="Times New Roman" w:cs="Times New Roman"/>
                <w:kern w:val="2"/>
                <w:sz w:val="24"/>
                <w:szCs w:val="24"/>
                <w:shd w:val="clear" w:color="auto" w:fill="FFFFFF"/>
                <w:lang w:eastAsia="en-US"/>
              </w:rPr>
              <w:t>4.4</w:t>
            </w:r>
            <w:r w:rsidRPr="00A1578C">
              <w:rPr>
                <w:rFonts w:ascii="Times New Roman" w:eastAsia="Times New Roman" w:hAnsi="Times New Roman" w:cs="Times New Roman"/>
                <w:kern w:val="2"/>
                <w:sz w:val="24"/>
                <w:szCs w:val="24"/>
                <w:shd w:val="clear" w:color="auto" w:fill="FFFFFF"/>
                <w:lang w:eastAsia="en-US"/>
              </w:rPr>
              <w:t xml:space="preserve"> </w:t>
            </w:r>
            <w:r w:rsidRPr="00A1578C">
              <w:rPr>
                <w:rFonts w:ascii="Times New Roman" w:eastAsia="Times New Roman" w:hAnsi="Times New Roman" w:cs="Times New Roman"/>
                <w:color w:val="000000"/>
                <w:kern w:val="2"/>
                <w:sz w:val="24"/>
                <w:szCs w:val="24"/>
                <w:shd w:val="clear" w:color="auto" w:fill="FFFFFF"/>
                <w:lang w:eastAsia="en-US"/>
              </w:rPr>
              <w:t>papunkčiu.</w:t>
            </w:r>
            <w:r w:rsidRPr="00A1578C">
              <w:rPr>
                <w:rFonts w:ascii="Times New Roman" w:eastAsia="Times New Roman" w:hAnsi="Times New Roman" w:cs="Times New Roman"/>
                <w:color w:val="000000"/>
                <w:kern w:val="2"/>
                <w:sz w:val="24"/>
                <w:szCs w:val="24"/>
                <w:lang w:eastAsia="en-US"/>
              </w:rPr>
              <w:t> </w:t>
            </w:r>
          </w:p>
        </w:tc>
      </w:tr>
      <w:tr w:rsidR="00424A43" w:rsidRPr="00A1578C" w14:paraId="242CBF52" w14:textId="77777777" w:rsidTr="000B3E69">
        <w:trPr>
          <w:trHeight w:val="300"/>
        </w:trPr>
        <w:tc>
          <w:tcPr>
            <w:tcW w:w="2532" w:type="dxa"/>
          </w:tcPr>
          <w:p w14:paraId="5CC04B7A"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12.2. </w:t>
            </w:r>
            <w:r w:rsidRPr="00A1578C">
              <w:rPr>
                <w:rFonts w:ascii="Times New Roman" w:eastAsia="Times New Roman" w:hAnsi="Times New Roman" w:cs="Times New Roman"/>
                <w:b/>
                <w:bCs/>
                <w:color w:val="000000"/>
                <w:kern w:val="2"/>
                <w:sz w:val="24"/>
                <w:szCs w:val="24"/>
                <w:shd w:val="clear" w:color="auto" w:fill="FFFFFF"/>
                <w:lang w:eastAsia="en-US"/>
              </w:rPr>
              <w:t>Su Prekių pakuotėmis susiję aplinkosauginiai kriterijai</w:t>
            </w:r>
            <w:r w:rsidRPr="00A1578C">
              <w:rPr>
                <w:rFonts w:ascii="Times New Roman" w:eastAsia="Times New Roman" w:hAnsi="Times New Roman" w:cs="Times New Roman"/>
                <w:b/>
                <w:bCs/>
                <w:kern w:val="2"/>
                <w:sz w:val="24"/>
                <w:szCs w:val="24"/>
                <w:lang w:eastAsia="en-US"/>
              </w:rPr>
              <w:t xml:space="preserve"> </w:t>
            </w:r>
          </w:p>
        </w:tc>
        <w:tc>
          <w:tcPr>
            <w:tcW w:w="7003" w:type="dxa"/>
            <w:gridSpan w:val="3"/>
          </w:tcPr>
          <w:p w14:paraId="581C6F2B"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shd w:val="clear" w:color="auto" w:fill="FFFFFF"/>
                <w:lang w:eastAsia="en-US"/>
              </w:rPr>
            </w:pPr>
            <w:r w:rsidRPr="00A1578C">
              <w:rPr>
                <w:rFonts w:ascii="Times New Roman" w:eastAsia="Times New Roman" w:hAnsi="Times New Roman" w:cs="Times New Roman"/>
                <w:kern w:val="2"/>
                <w:sz w:val="24"/>
                <w:szCs w:val="24"/>
                <w:shd w:val="clear" w:color="auto" w:fill="FFFFFF"/>
                <w:lang w:eastAsia="en-US"/>
              </w:rPr>
              <w:t>Netaikoma</w:t>
            </w:r>
          </w:p>
          <w:p w14:paraId="55E1BB62"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shd w:val="clear" w:color="auto" w:fill="FFFFFF"/>
                <w:lang w:eastAsia="en-US"/>
              </w:rPr>
            </w:pPr>
          </w:p>
          <w:p w14:paraId="4FDE749E" w14:textId="77777777" w:rsidR="00424A43" w:rsidRPr="00A1578C" w:rsidRDefault="00424A43" w:rsidP="000B3E69">
            <w:pPr>
              <w:spacing w:after="0" w:line="240" w:lineRule="auto"/>
              <w:jc w:val="both"/>
              <w:rPr>
                <w:rFonts w:ascii="Times New Roman" w:eastAsia="Times New Roman" w:hAnsi="Times New Roman" w:cs="Times New Roman"/>
                <w:color w:val="008080"/>
                <w:sz w:val="24"/>
                <w:szCs w:val="24"/>
                <w:lang w:eastAsia="en-US"/>
              </w:rPr>
            </w:pPr>
          </w:p>
        </w:tc>
      </w:tr>
      <w:tr w:rsidR="00424A43" w:rsidRPr="00A1578C" w14:paraId="6BBB7A98" w14:textId="77777777" w:rsidTr="000B3E69">
        <w:trPr>
          <w:trHeight w:val="300"/>
        </w:trPr>
        <w:tc>
          <w:tcPr>
            <w:tcW w:w="2532" w:type="dxa"/>
          </w:tcPr>
          <w:p w14:paraId="63B4722C"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12.3. </w:t>
            </w:r>
            <w:r w:rsidRPr="00A1578C">
              <w:rPr>
                <w:rFonts w:ascii="Times New Roman" w:eastAsia="Times New Roman" w:hAnsi="Times New Roman" w:cs="Times New Roman"/>
                <w:b/>
                <w:bCs/>
                <w:kern w:val="2"/>
                <w:sz w:val="24"/>
                <w:szCs w:val="24"/>
                <w:shd w:val="clear" w:color="auto" w:fill="FFFFFF"/>
                <w:lang w:eastAsia="en-US"/>
              </w:rPr>
              <w:t>Su Prekių pristatymu susiję aplinkosauginiai kriterijai</w:t>
            </w:r>
            <w:r w:rsidRPr="00A1578C">
              <w:rPr>
                <w:rFonts w:ascii="Times New Roman" w:eastAsia="Times New Roman" w:hAnsi="Times New Roman" w:cs="Times New Roman"/>
                <w:color w:val="008080"/>
                <w:kern w:val="2"/>
                <w:sz w:val="24"/>
                <w:szCs w:val="24"/>
                <w:u w:val="single"/>
                <w:shd w:val="clear" w:color="auto" w:fill="FFFFFF"/>
                <w:lang w:eastAsia="en-US"/>
              </w:rPr>
              <w:t xml:space="preserve"> </w:t>
            </w:r>
          </w:p>
        </w:tc>
        <w:tc>
          <w:tcPr>
            <w:tcW w:w="7003" w:type="dxa"/>
            <w:gridSpan w:val="3"/>
          </w:tcPr>
          <w:p w14:paraId="1C8CE378"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N</w:t>
            </w:r>
            <w:r w:rsidRPr="00A1578C">
              <w:rPr>
                <w:rFonts w:ascii="Times New Roman" w:eastAsia="Times New Roman" w:hAnsi="Times New Roman" w:cs="Times New Roman"/>
                <w:kern w:val="2"/>
                <w:sz w:val="24"/>
                <w:szCs w:val="24"/>
                <w:lang w:eastAsia="en-US"/>
              </w:rPr>
              <w:t>etaikoma</w:t>
            </w:r>
          </w:p>
          <w:p w14:paraId="63FF3222"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p>
          <w:p w14:paraId="50331D64"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shd w:val="clear" w:color="auto" w:fill="FFFFFF"/>
                <w:lang w:eastAsia="en-US"/>
              </w:rPr>
            </w:pPr>
          </w:p>
          <w:p w14:paraId="53FB5367" w14:textId="77777777" w:rsidR="00424A43" w:rsidRPr="00A1578C" w:rsidRDefault="00424A43" w:rsidP="000B3E69">
            <w:pPr>
              <w:spacing w:after="0" w:line="240" w:lineRule="auto"/>
              <w:jc w:val="both"/>
              <w:rPr>
                <w:rFonts w:ascii="Times New Roman" w:eastAsia="Times New Roman" w:hAnsi="Times New Roman" w:cs="Times New Roman"/>
                <w:sz w:val="24"/>
                <w:szCs w:val="24"/>
                <w:lang w:eastAsia="en-US"/>
              </w:rPr>
            </w:pPr>
            <w:r w:rsidRPr="00A1578C">
              <w:rPr>
                <w:rFonts w:ascii="Times New Roman" w:eastAsia="Times New Roman" w:hAnsi="Times New Roman" w:cs="Times New Roman"/>
                <w:kern w:val="2"/>
                <w:sz w:val="24"/>
                <w:szCs w:val="24"/>
                <w:shd w:val="clear" w:color="auto" w:fill="FFFFFF"/>
                <w:lang w:eastAsia="en-US"/>
              </w:rPr>
              <w:t xml:space="preserve"> </w:t>
            </w:r>
          </w:p>
        </w:tc>
      </w:tr>
      <w:tr w:rsidR="00424A43" w:rsidRPr="00A1578C" w14:paraId="461338DF" w14:textId="77777777" w:rsidTr="000B3E69">
        <w:trPr>
          <w:trHeight w:val="300"/>
        </w:trPr>
        <w:tc>
          <w:tcPr>
            <w:tcW w:w="2532" w:type="dxa"/>
          </w:tcPr>
          <w:p w14:paraId="125B13CE"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12.4. </w:t>
            </w:r>
            <w:r w:rsidRPr="00A1578C">
              <w:rPr>
                <w:rFonts w:ascii="Times New Roman" w:eastAsia="Times New Roman" w:hAnsi="Times New Roman" w:cs="Times New Roman"/>
                <w:b/>
                <w:bCs/>
                <w:kern w:val="2"/>
                <w:sz w:val="24"/>
                <w:szCs w:val="24"/>
                <w:shd w:val="clear" w:color="auto" w:fill="FFFFFF"/>
                <w:lang w:eastAsia="en-US"/>
              </w:rPr>
              <w:t>Su Prekėmis susijusių paslaugų (pavyzdžiui, montavimo, apmokymo ir kitos parengimui naudoti skirtos paslaugos) teikimu susiję aplinkosauginiai k</w:t>
            </w:r>
            <w:r w:rsidRPr="00A1578C">
              <w:rPr>
                <w:rFonts w:ascii="Times New Roman" w:eastAsia="Times New Roman" w:hAnsi="Times New Roman" w:cs="Times New Roman"/>
                <w:b/>
                <w:kern w:val="2"/>
                <w:sz w:val="24"/>
                <w:szCs w:val="24"/>
                <w:shd w:val="clear" w:color="auto" w:fill="FFFFFF"/>
                <w:lang w:eastAsia="en-US"/>
              </w:rPr>
              <w:t>riterijai</w:t>
            </w:r>
          </w:p>
        </w:tc>
        <w:tc>
          <w:tcPr>
            <w:tcW w:w="7003" w:type="dxa"/>
            <w:gridSpan w:val="3"/>
          </w:tcPr>
          <w:p w14:paraId="4B137F9B"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shd w:val="clear" w:color="auto" w:fill="FFFFFF"/>
                <w:lang w:eastAsia="en-US"/>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Prekių priėmimą atsakingas Pirkėjo atstovas, nurodytas šios Specialiųjų sąlygų 2.1 punkte  fiziškai įsitikina, ar Tiekėjas rūšiuoja atliekas jų susidarymo vietoje. Tiekėjas kartu su Prekių</w:t>
            </w:r>
            <w:r w:rsidRPr="00A1578C">
              <w:rPr>
                <w:rFonts w:ascii="Times New Roman" w:eastAsia="Times New Roman" w:hAnsi="Times New Roman" w:cs="Times New Roman"/>
                <w:color w:val="FF0000"/>
                <w:kern w:val="2"/>
                <w:sz w:val="24"/>
                <w:szCs w:val="24"/>
                <w:shd w:val="clear" w:color="auto" w:fill="FFFFFF"/>
                <w:lang w:eastAsia="en-US"/>
              </w:rPr>
              <w:t xml:space="preserve"> </w:t>
            </w:r>
            <w:r w:rsidRPr="00A1578C">
              <w:rPr>
                <w:rFonts w:ascii="Times New Roman" w:eastAsia="Times New Roman" w:hAnsi="Times New Roman" w:cs="Times New Roman"/>
                <w:kern w:val="2"/>
                <w:sz w:val="24"/>
                <w:szCs w:val="24"/>
                <w:shd w:val="clear" w:color="auto" w:fill="FFFFFF"/>
                <w:lang w:eastAsia="en-US"/>
              </w:rPr>
              <w:t xml:space="preserve">priėmimo – perdavimo aktu Pirkėjui pateikia atliekų sutvarkymą įrodančius dokumentus (pavyzdžiui, pateikia sudarytą susitarimą su gaminių ir (ar) pakuočių atliekų </w:t>
            </w:r>
            <w:r w:rsidRPr="00A1578C">
              <w:rPr>
                <w:rFonts w:ascii="Times New Roman" w:eastAsia="Times New Roman" w:hAnsi="Times New Roman" w:cs="Times New Roman"/>
                <w:kern w:val="2"/>
                <w:sz w:val="24"/>
                <w:szCs w:val="24"/>
                <w:shd w:val="clear" w:color="auto" w:fill="FFFFFF"/>
                <w:lang w:eastAsia="en-US"/>
              </w:rPr>
              <w:lastRenderedPageBreak/>
              <w:t xml:space="preserve">surinkimą vykdančiu atliekų tvarkytoju, ar atliekų tvarkytojų, turinčiu teisę išrašyti gaminių ir (ar) pakuočių atliekų sutvarkymą įrodančius dokumentus ir pan.). </w:t>
            </w:r>
            <w:r w:rsidRPr="00A1578C">
              <w:rPr>
                <w:rFonts w:ascii="Times New Roman" w:eastAsia="Times New Roman" w:hAnsi="Times New Roman" w:cs="Times New Roman"/>
                <w:color w:val="000000"/>
                <w:kern w:val="2"/>
                <w:sz w:val="24"/>
                <w:szCs w:val="24"/>
                <w:shd w:val="clear" w:color="auto" w:fill="FFFFFF"/>
                <w:lang w:eastAsia="en-US"/>
              </w:rPr>
              <w:t>Nustačius, kad Tiekėjas šiame punkte nustatyto reikalavimo nesilaiko, Tiekėjui taikoma Specialiųjų sąlygų 9.5 punkte nurodyto dydžio bauda.</w:t>
            </w:r>
          </w:p>
        </w:tc>
      </w:tr>
      <w:tr w:rsidR="00424A43" w:rsidRPr="00A1578C" w14:paraId="3167F836" w14:textId="77777777" w:rsidTr="000B3E69">
        <w:trPr>
          <w:trHeight w:val="300"/>
        </w:trPr>
        <w:tc>
          <w:tcPr>
            <w:tcW w:w="2532" w:type="dxa"/>
          </w:tcPr>
          <w:p w14:paraId="6A799B80"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lastRenderedPageBreak/>
              <w:t>12.5. Su perkamomis Prekėmis susiję socialiniai kriterijai</w:t>
            </w:r>
          </w:p>
        </w:tc>
        <w:tc>
          <w:tcPr>
            <w:tcW w:w="7003" w:type="dxa"/>
            <w:gridSpan w:val="3"/>
          </w:tcPr>
          <w:p w14:paraId="564F6B32" w14:textId="77777777" w:rsidR="00424A43" w:rsidRPr="00A1578C" w:rsidRDefault="00424A43" w:rsidP="000B3E69">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r w:rsidRPr="00A1578C">
              <w:rPr>
                <w:rFonts w:ascii="Times New Roman" w:eastAsia="Times New Roman" w:hAnsi="Times New Roman" w:cs="Times New Roman"/>
                <w:color w:val="000000"/>
                <w:kern w:val="2"/>
                <w:sz w:val="24"/>
                <w:szCs w:val="24"/>
                <w:shd w:val="clear" w:color="auto" w:fill="FFFFFF"/>
                <w:lang w:eastAsia="en-US"/>
              </w:rPr>
              <w:t>Netaikoma</w:t>
            </w:r>
          </w:p>
          <w:p w14:paraId="3FD03402" w14:textId="77777777" w:rsidR="00424A43" w:rsidRPr="00A1578C" w:rsidRDefault="00424A43" w:rsidP="000B3E69">
            <w:pPr>
              <w:spacing w:after="0" w:line="240" w:lineRule="auto"/>
              <w:jc w:val="both"/>
              <w:rPr>
                <w:rFonts w:ascii="Times New Roman" w:eastAsia="Times New Roman" w:hAnsi="Times New Roman" w:cs="Times New Roman"/>
                <w:color w:val="0070C0"/>
                <w:kern w:val="2"/>
                <w:sz w:val="24"/>
                <w:szCs w:val="24"/>
                <w:lang w:eastAsia="en-US"/>
              </w:rPr>
            </w:pPr>
          </w:p>
        </w:tc>
      </w:tr>
      <w:tr w:rsidR="00424A43" w:rsidRPr="00A1578C" w14:paraId="6EF0F6C0" w14:textId="77777777" w:rsidTr="000B3E69">
        <w:trPr>
          <w:trHeight w:val="300"/>
        </w:trPr>
        <w:tc>
          <w:tcPr>
            <w:tcW w:w="9535" w:type="dxa"/>
            <w:gridSpan w:val="4"/>
          </w:tcPr>
          <w:p w14:paraId="7CA9EE07"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13. BENDRŲJŲ SĄLYGŲ PAKEITIMAI IR PAPILDYMAI </w:t>
            </w:r>
          </w:p>
          <w:p w14:paraId="1E1D8E83" w14:textId="77777777" w:rsidR="00424A43" w:rsidRPr="00A1578C" w:rsidRDefault="00424A43" w:rsidP="000B3E69">
            <w:pPr>
              <w:spacing w:after="0" w:line="240" w:lineRule="auto"/>
              <w:jc w:val="center"/>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 xml:space="preserve">(jeigu būtina dėl konkretaus Sutarties dalyko specifikos) </w:t>
            </w:r>
          </w:p>
        </w:tc>
      </w:tr>
      <w:tr w:rsidR="00424A43" w:rsidRPr="00A1578C" w14:paraId="2DB9F16A" w14:textId="77777777" w:rsidTr="000B3E69">
        <w:trPr>
          <w:trHeight w:val="300"/>
        </w:trPr>
        <w:tc>
          <w:tcPr>
            <w:tcW w:w="2532" w:type="dxa"/>
          </w:tcPr>
          <w:p w14:paraId="2D3728AD" w14:textId="77777777" w:rsidR="00424A43" w:rsidRPr="00A1578C" w:rsidRDefault="00424A43" w:rsidP="000B3E69">
            <w:pPr>
              <w:spacing w:after="0" w:line="240" w:lineRule="auto"/>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 xml:space="preserve">13.1. </w:t>
            </w:r>
          </w:p>
        </w:tc>
        <w:tc>
          <w:tcPr>
            <w:tcW w:w="7003" w:type="dxa"/>
            <w:gridSpan w:val="3"/>
          </w:tcPr>
          <w:p w14:paraId="38203151" w14:textId="77777777"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Šalys susitaria pakeisti nurodytus Sutarties Bendrųjų sąlygų punktus ir išdėstyti juos nauja redakcija:</w:t>
            </w:r>
          </w:p>
          <w:p w14:paraId="4610BA4E" w14:textId="7A449F6A"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1. Bendrųjų sąlygų 1</w:t>
            </w:r>
            <w:r w:rsidR="00612453">
              <w:rPr>
                <w:rFonts w:ascii="Times New Roman" w:eastAsia="Times New Roman" w:hAnsi="Times New Roman" w:cs="Times New Roman"/>
                <w:kern w:val="2"/>
                <w:sz w:val="24"/>
                <w:szCs w:val="24"/>
                <w:lang w:val="en-US" w:eastAsia="en-US"/>
              </w:rPr>
              <w:t>2</w:t>
            </w:r>
            <w:r w:rsidRPr="00A1578C">
              <w:rPr>
                <w:rFonts w:ascii="Times New Roman" w:eastAsia="Times New Roman" w:hAnsi="Times New Roman" w:cs="Times New Roman"/>
                <w:kern w:val="2"/>
                <w:sz w:val="24"/>
                <w:szCs w:val="24"/>
                <w:lang w:eastAsia="en-US"/>
              </w:rPr>
              <w:t>.</w:t>
            </w:r>
            <w:r w:rsidR="00612453">
              <w:rPr>
                <w:rFonts w:ascii="Times New Roman" w:eastAsia="Times New Roman" w:hAnsi="Times New Roman" w:cs="Times New Roman"/>
                <w:kern w:val="2"/>
                <w:sz w:val="24"/>
                <w:szCs w:val="24"/>
                <w:lang w:eastAsia="en-US"/>
              </w:rPr>
              <w:t>2</w:t>
            </w:r>
            <w:r w:rsidRPr="00A1578C">
              <w:rPr>
                <w:rFonts w:ascii="Times New Roman" w:eastAsia="Times New Roman" w:hAnsi="Times New Roman" w:cs="Times New Roman"/>
                <w:kern w:val="2"/>
                <w:sz w:val="24"/>
                <w:szCs w:val="24"/>
                <w:lang w:eastAsia="en-US"/>
              </w:rPr>
              <w:t>.</w:t>
            </w:r>
            <w:r w:rsidR="00612453">
              <w:rPr>
                <w:rFonts w:ascii="Times New Roman" w:eastAsia="Times New Roman" w:hAnsi="Times New Roman" w:cs="Times New Roman"/>
                <w:kern w:val="2"/>
                <w:sz w:val="24"/>
                <w:szCs w:val="24"/>
                <w:lang w:eastAsia="en-US"/>
              </w:rPr>
              <w:t>2</w:t>
            </w:r>
            <w:r w:rsidRPr="00A1578C">
              <w:rPr>
                <w:rFonts w:ascii="Times New Roman" w:eastAsia="Times New Roman" w:hAnsi="Times New Roman" w:cs="Times New Roman"/>
                <w:kern w:val="2"/>
                <w:sz w:val="24"/>
                <w:szCs w:val="24"/>
                <w:lang w:eastAsia="en-US"/>
              </w:rPr>
              <w:t xml:space="preserve"> punktą išdėstyti nauja redakcija:</w:t>
            </w:r>
          </w:p>
          <w:p w14:paraId="6C37A4CB" w14:textId="30992B53" w:rsidR="00424A43" w:rsidRPr="00A1578C" w:rsidRDefault="00424A43" w:rsidP="000B3E69">
            <w:pPr>
              <w:spacing w:after="0" w:line="240" w:lineRule="auto"/>
              <w:jc w:val="both"/>
              <w:rPr>
                <w:rFonts w:ascii="Times New Roman" w:eastAsia="Times New Roman" w:hAnsi="Times New Roman" w:cs="Times New Roman"/>
                <w:kern w:val="2"/>
                <w:sz w:val="24"/>
                <w:szCs w:val="24"/>
                <w:lang w:eastAsia="en-US"/>
              </w:rPr>
            </w:pPr>
            <w:r w:rsidRPr="00A1578C">
              <w:rPr>
                <w:rFonts w:ascii="Times New Roman" w:eastAsia="Times New Roman" w:hAnsi="Times New Roman" w:cs="Times New Roman"/>
                <w:kern w:val="2"/>
                <w:sz w:val="24"/>
                <w:szCs w:val="24"/>
                <w:lang w:eastAsia="en-US"/>
              </w:rPr>
              <w:t>„</w:t>
            </w:r>
            <w:r w:rsidR="00612453">
              <w:rPr>
                <w:rFonts w:ascii="Times New Roman" w:eastAsia="Times New Roman" w:hAnsi="Times New Roman" w:cs="Times New Roman"/>
                <w:kern w:val="2"/>
                <w:sz w:val="24"/>
                <w:szCs w:val="24"/>
                <w:lang w:eastAsia="en-US"/>
              </w:rPr>
              <w:t xml:space="preserve">12.2.2. </w:t>
            </w:r>
            <w:r w:rsidR="00612453" w:rsidRPr="00612453">
              <w:rPr>
                <w:rFonts w:ascii="Times New Roman" w:eastAsia="Times New Roman" w:hAnsi="Times New Roman" w:cs="Times New Roman"/>
                <w:kern w:val="2"/>
                <w:sz w:val="24"/>
                <w:szCs w:val="24"/>
                <w:lang w:eastAsia="en-US"/>
              </w:rPr>
              <w:t>Pirkėjas elektronines sąskaitas faktūras priima ir apdoroja naudodamasis informacinės sistemos „</w:t>
            </w:r>
            <w:r w:rsidR="00612453">
              <w:rPr>
                <w:rFonts w:ascii="Times New Roman" w:eastAsia="Times New Roman" w:hAnsi="Times New Roman" w:cs="Times New Roman"/>
                <w:kern w:val="2"/>
                <w:sz w:val="24"/>
                <w:szCs w:val="24"/>
                <w:lang w:eastAsia="en-US"/>
              </w:rPr>
              <w:t>SABIS</w:t>
            </w:r>
            <w:r w:rsidR="00612453" w:rsidRPr="00612453">
              <w:rPr>
                <w:rFonts w:ascii="Times New Roman" w:eastAsia="Times New Roman" w:hAnsi="Times New Roman" w:cs="Times New Roman"/>
                <w:kern w:val="2"/>
                <w:sz w:val="24"/>
                <w:szCs w:val="24"/>
                <w:lang w:eastAsia="en-US"/>
              </w:rPr>
              <w:t>“ priemonėmis, išskyrus VPĮ nustatytus išimtinius atvejus</w:t>
            </w:r>
            <w:r w:rsidRPr="00A1578C">
              <w:rPr>
                <w:rFonts w:ascii="Times New Roman" w:eastAsia="Times New Roman" w:hAnsi="Times New Roman" w:cs="Times New Roman"/>
                <w:kern w:val="2"/>
                <w:sz w:val="24"/>
                <w:szCs w:val="24"/>
                <w:lang w:eastAsia="en-US"/>
              </w:rPr>
              <w:t>“.</w:t>
            </w:r>
          </w:p>
        </w:tc>
      </w:tr>
      <w:tr w:rsidR="00424A43" w:rsidRPr="00A1578C" w14:paraId="5CD22E28" w14:textId="77777777" w:rsidTr="000B3E69">
        <w:trPr>
          <w:trHeight w:val="300"/>
        </w:trPr>
        <w:tc>
          <w:tcPr>
            <w:tcW w:w="9535" w:type="dxa"/>
            <w:gridSpan w:val="4"/>
          </w:tcPr>
          <w:p w14:paraId="5D7140DC"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14. SUTARTIES PRIEDAI</w:t>
            </w:r>
          </w:p>
        </w:tc>
      </w:tr>
      <w:tr w:rsidR="00424A43" w:rsidRPr="00A1578C" w14:paraId="6DDBA941" w14:textId="77777777" w:rsidTr="000B3E69">
        <w:trPr>
          <w:trHeight w:val="300"/>
        </w:trPr>
        <w:tc>
          <w:tcPr>
            <w:tcW w:w="2532" w:type="dxa"/>
          </w:tcPr>
          <w:p w14:paraId="0641A680" w14:textId="77777777" w:rsidR="00424A43" w:rsidRPr="00A1578C" w:rsidRDefault="00424A43" w:rsidP="000B3E69">
            <w:pPr>
              <w:spacing w:after="0" w:line="240" w:lineRule="auto"/>
              <w:jc w:val="both"/>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14.1. Priedas Nr. 1</w:t>
            </w:r>
          </w:p>
        </w:tc>
        <w:tc>
          <w:tcPr>
            <w:tcW w:w="7003" w:type="dxa"/>
            <w:gridSpan w:val="3"/>
          </w:tcPr>
          <w:p w14:paraId="1F9D3A8B" w14:textId="74BC72C6"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Techninė specifikacija</w:t>
            </w:r>
            <w:r w:rsidR="00612453">
              <w:rPr>
                <w:rFonts w:ascii="Times New Roman" w:eastAsia="Times New Roman" w:hAnsi="Times New Roman" w:cs="Times New Roman"/>
                <w:b/>
                <w:bCs/>
                <w:kern w:val="2"/>
                <w:sz w:val="24"/>
                <w:szCs w:val="24"/>
                <w:lang w:eastAsia="en-US"/>
              </w:rPr>
              <w:t xml:space="preserve"> su priedais (pridedama atskiru dokumentu)</w:t>
            </w:r>
          </w:p>
        </w:tc>
      </w:tr>
      <w:tr w:rsidR="00424A43" w:rsidRPr="00A1578C" w14:paraId="40D26E92" w14:textId="77777777" w:rsidTr="000B3E69">
        <w:trPr>
          <w:trHeight w:val="300"/>
        </w:trPr>
        <w:tc>
          <w:tcPr>
            <w:tcW w:w="2532" w:type="dxa"/>
          </w:tcPr>
          <w:p w14:paraId="1EF91CC0" w14:textId="77777777" w:rsidR="00424A43" w:rsidRPr="00A1578C" w:rsidRDefault="00424A43" w:rsidP="000B3E69">
            <w:pPr>
              <w:spacing w:after="0" w:line="240" w:lineRule="auto"/>
              <w:jc w:val="both"/>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14.2. Priedas Nr. 2</w:t>
            </w:r>
          </w:p>
        </w:tc>
        <w:tc>
          <w:tcPr>
            <w:tcW w:w="7003" w:type="dxa"/>
            <w:gridSpan w:val="3"/>
          </w:tcPr>
          <w:p w14:paraId="55D0A839"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Pr>
                <w:rFonts w:ascii="Times New Roman" w:eastAsia="Times New Roman" w:hAnsi="Times New Roman" w:cs="Times New Roman"/>
                <w:b/>
                <w:bCs/>
                <w:kern w:val="2"/>
                <w:sz w:val="24"/>
                <w:szCs w:val="24"/>
                <w:lang w:eastAsia="en-US"/>
              </w:rPr>
              <w:t>Pasiūlymo forma (pridedama atskiru dokumentu)</w:t>
            </w:r>
          </w:p>
        </w:tc>
      </w:tr>
      <w:tr w:rsidR="00424A43" w:rsidRPr="00A1578C" w14:paraId="07103C63" w14:textId="77777777" w:rsidTr="000B3E69">
        <w:tc>
          <w:tcPr>
            <w:tcW w:w="9535" w:type="dxa"/>
            <w:gridSpan w:val="4"/>
          </w:tcPr>
          <w:p w14:paraId="3AA5D604"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15. ŠALIŲ ATSTOVŲ PARAŠAI</w:t>
            </w:r>
          </w:p>
        </w:tc>
      </w:tr>
      <w:tr w:rsidR="00424A43" w:rsidRPr="00A1578C" w14:paraId="2CF02813" w14:textId="77777777" w:rsidTr="000B3E69">
        <w:tc>
          <w:tcPr>
            <w:tcW w:w="4788" w:type="dxa"/>
            <w:gridSpan w:val="3"/>
          </w:tcPr>
          <w:p w14:paraId="14E948C8"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PIRKĖJAS</w:t>
            </w:r>
          </w:p>
        </w:tc>
        <w:tc>
          <w:tcPr>
            <w:tcW w:w="4747" w:type="dxa"/>
          </w:tcPr>
          <w:p w14:paraId="5499D794"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b/>
                <w:bCs/>
                <w:kern w:val="2"/>
                <w:sz w:val="24"/>
                <w:szCs w:val="24"/>
                <w:lang w:eastAsia="en-US"/>
              </w:rPr>
              <w:t>TIEKĖJAS</w:t>
            </w:r>
          </w:p>
        </w:tc>
      </w:tr>
      <w:tr w:rsidR="00424A43" w:rsidRPr="00A1578C" w14:paraId="0C6ADF6F" w14:textId="77777777" w:rsidTr="000B3E69">
        <w:tc>
          <w:tcPr>
            <w:tcW w:w="4788" w:type="dxa"/>
            <w:gridSpan w:val="3"/>
          </w:tcPr>
          <w:p w14:paraId="143E3C8B" w14:textId="77777777" w:rsidR="00424A43" w:rsidRPr="00A1578C" w:rsidRDefault="00424A43" w:rsidP="000B3E69">
            <w:pPr>
              <w:spacing w:after="0" w:line="240" w:lineRule="auto"/>
              <w:jc w:val="center"/>
              <w:rPr>
                <w:rFonts w:ascii="Times New Roman" w:eastAsia="Times New Roman" w:hAnsi="Times New Roman" w:cs="Times New Roman"/>
                <w:color w:val="4472C4"/>
                <w:kern w:val="2"/>
                <w:sz w:val="24"/>
                <w:szCs w:val="24"/>
                <w:lang w:eastAsia="en-US"/>
              </w:rPr>
            </w:pPr>
            <w:r w:rsidRPr="00A1578C">
              <w:rPr>
                <w:rFonts w:ascii="Times New Roman" w:eastAsia="Times New Roman" w:hAnsi="Times New Roman" w:cs="Times New Roman"/>
                <w:color w:val="4472C4"/>
                <w:kern w:val="2"/>
                <w:sz w:val="24"/>
                <w:szCs w:val="24"/>
                <w:lang w:eastAsia="en-US"/>
              </w:rPr>
              <w:t>(nurodomos atstovo pareigos, vardas, pavardė)</w:t>
            </w:r>
          </w:p>
        </w:tc>
        <w:tc>
          <w:tcPr>
            <w:tcW w:w="4747" w:type="dxa"/>
          </w:tcPr>
          <w:p w14:paraId="32A55998" w14:textId="77777777" w:rsidR="00424A43" w:rsidRPr="00A1578C" w:rsidRDefault="00424A43" w:rsidP="000B3E69">
            <w:pPr>
              <w:spacing w:after="0" w:line="240" w:lineRule="auto"/>
              <w:jc w:val="center"/>
              <w:rPr>
                <w:rFonts w:ascii="Times New Roman" w:eastAsia="Times New Roman" w:hAnsi="Times New Roman" w:cs="Times New Roman"/>
                <w:b/>
                <w:bCs/>
                <w:kern w:val="2"/>
                <w:sz w:val="24"/>
                <w:szCs w:val="24"/>
                <w:lang w:eastAsia="en-US"/>
              </w:rPr>
            </w:pPr>
            <w:r w:rsidRPr="00A1578C">
              <w:rPr>
                <w:rFonts w:ascii="Times New Roman" w:eastAsia="Times New Roman" w:hAnsi="Times New Roman" w:cs="Times New Roman"/>
                <w:color w:val="4472C4"/>
                <w:kern w:val="2"/>
                <w:sz w:val="24"/>
                <w:szCs w:val="24"/>
                <w:lang w:eastAsia="en-US"/>
              </w:rPr>
              <w:t>(nurodomos atstovo pareigos, vardas, pavardė)</w:t>
            </w:r>
          </w:p>
        </w:tc>
      </w:tr>
      <w:tr w:rsidR="00424A43" w:rsidRPr="00A1578C" w14:paraId="4947D63A" w14:textId="77777777" w:rsidTr="000B3E69">
        <w:tc>
          <w:tcPr>
            <w:tcW w:w="4788" w:type="dxa"/>
            <w:gridSpan w:val="3"/>
          </w:tcPr>
          <w:p w14:paraId="7B0A562D" w14:textId="77777777" w:rsidR="00424A43" w:rsidRPr="00A1578C" w:rsidRDefault="00424A43" w:rsidP="000B3E69">
            <w:pPr>
              <w:spacing w:after="0" w:line="240" w:lineRule="auto"/>
              <w:jc w:val="center"/>
              <w:rPr>
                <w:rFonts w:ascii="Times New Roman" w:eastAsia="Times New Roman" w:hAnsi="Times New Roman" w:cs="Times New Roman"/>
                <w:b/>
                <w:bCs/>
                <w:color w:val="4472C4"/>
                <w:kern w:val="2"/>
                <w:sz w:val="24"/>
                <w:szCs w:val="24"/>
                <w:lang w:eastAsia="en-US"/>
              </w:rPr>
            </w:pPr>
          </w:p>
          <w:p w14:paraId="5698E6AB" w14:textId="77777777" w:rsidR="00424A43" w:rsidRPr="00A1578C" w:rsidRDefault="00424A43" w:rsidP="000B3E69">
            <w:pPr>
              <w:spacing w:after="0" w:line="240" w:lineRule="auto"/>
              <w:jc w:val="center"/>
              <w:rPr>
                <w:rFonts w:ascii="Times New Roman" w:eastAsia="Times New Roman" w:hAnsi="Times New Roman" w:cs="Times New Roman"/>
                <w:b/>
                <w:bCs/>
                <w:color w:val="4472C4"/>
                <w:kern w:val="2"/>
                <w:sz w:val="24"/>
                <w:szCs w:val="24"/>
                <w:lang w:eastAsia="en-US"/>
              </w:rPr>
            </w:pPr>
            <w:r w:rsidRPr="00A1578C">
              <w:rPr>
                <w:rFonts w:ascii="Times New Roman" w:eastAsia="Times New Roman" w:hAnsi="Times New Roman" w:cs="Times New Roman"/>
                <w:b/>
                <w:bCs/>
                <w:color w:val="4472C4"/>
                <w:kern w:val="2"/>
                <w:sz w:val="24"/>
                <w:szCs w:val="24"/>
                <w:lang w:eastAsia="en-US"/>
              </w:rPr>
              <w:t>(parašas)</w:t>
            </w:r>
          </w:p>
          <w:p w14:paraId="42D624BC" w14:textId="77777777" w:rsidR="00424A43" w:rsidRPr="00A1578C" w:rsidRDefault="00424A43" w:rsidP="000B3E69">
            <w:pPr>
              <w:spacing w:after="0" w:line="240" w:lineRule="auto"/>
              <w:jc w:val="center"/>
              <w:rPr>
                <w:rFonts w:ascii="Times New Roman" w:eastAsia="Times New Roman" w:hAnsi="Times New Roman" w:cs="Times New Roman"/>
                <w:b/>
                <w:bCs/>
                <w:color w:val="4472C4"/>
                <w:kern w:val="2"/>
                <w:sz w:val="24"/>
                <w:szCs w:val="24"/>
                <w:lang w:eastAsia="en-US"/>
              </w:rPr>
            </w:pPr>
          </w:p>
          <w:p w14:paraId="2C4C0861" w14:textId="77777777" w:rsidR="00424A43" w:rsidRPr="00A1578C" w:rsidRDefault="00424A43" w:rsidP="000B3E69">
            <w:pPr>
              <w:spacing w:after="0" w:line="240" w:lineRule="auto"/>
              <w:jc w:val="center"/>
              <w:rPr>
                <w:rFonts w:ascii="Times New Roman" w:eastAsia="Times New Roman" w:hAnsi="Times New Roman" w:cs="Times New Roman"/>
                <w:b/>
                <w:bCs/>
                <w:color w:val="4472C4"/>
                <w:kern w:val="2"/>
                <w:sz w:val="24"/>
                <w:szCs w:val="24"/>
                <w:lang w:eastAsia="en-US"/>
              </w:rPr>
            </w:pPr>
          </w:p>
        </w:tc>
        <w:tc>
          <w:tcPr>
            <w:tcW w:w="4747" w:type="dxa"/>
          </w:tcPr>
          <w:p w14:paraId="7BEA4109" w14:textId="77777777" w:rsidR="00424A43" w:rsidRPr="00A1578C" w:rsidRDefault="00424A43" w:rsidP="000B3E69">
            <w:pPr>
              <w:spacing w:after="0" w:line="240" w:lineRule="auto"/>
              <w:jc w:val="center"/>
              <w:rPr>
                <w:rFonts w:ascii="Times New Roman" w:eastAsia="Times New Roman" w:hAnsi="Times New Roman" w:cs="Times New Roman"/>
                <w:b/>
                <w:bCs/>
                <w:color w:val="4472C4"/>
                <w:kern w:val="2"/>
                <w:sz w:val="24"/>
                <w:szCs w:val="24"/>
                <w:lang w:eastAsia="en-US"/>
              </w:rPr>
            </w:pPr>
          </w:p>
          <w:p w14:paraId="64CDE144" w14:textId="77777777" w:rsidR="00424A43" w:rsidRPr="00A1578C" w:rsidRDefault="00424A43" w:rsidP="000B3E69">
            <w:pPr>
              <w:spacing w:after="0" w:line="240" w:lineRule="auto"/>
              <w:jc w:val="center"/>
              <w:rPr>
                <w:rFonts w:ascii="Times New Roman" w:eastAsia="Times New Roman" w:hAnsi="Times New Roman" w:cs="Times New Roman"/>
                <w:b/>
                <w:bCs/>
                <w:color w:val="4472C4"/>
                <w:kern w:val="2"/>
                <w:sz w:val="24"/>
                <w:szCs w:val="24"/>
                <w:lang w:eastAsia="en-US"/>
              </w:rPr>
            </w:pPr>
            <w:r w:rsidRPr="00A1578C">
              <w:rPr>
                <w:rFonts w:ascii="Times New Roman" w:eastAsia="Times New Roman" w:hAnsi="Times New Roman" w:cs="Times New Roman"/>
                <w:b/>
                <w:bCs/>
                <w:color w:val="4472C4"/>
                <w:kern w:val="2"/>
                <w:sz w:val="24"/>
                <w:szCs w:val="24"/>
                <w:lang w:eastAsia="en-US"/>
              </w:rPr>
              <w:t>(parašas)</w:t>
            </w:r>
          </w:p>
        </w:tc>
      </w:tr>
    </w:tbl>
    <w:p w14:paraId="0D706259" w14:textId="77777777" w:rsidR="00424A43" w:rsidRDefault="00424A43" w:rsidP="00612453">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b/>
          <w:caps/>
          <w:sz w:val="24"/>
          <w:szCs w:val="24"/>
          <w:lang w:eastAsia="en-US"/>
        </w:rPr>
      </w:pPr>
    </w:p>
    <w:p w14:paraId="2B79A502" w14:textId="77777777" w:rsidR="00424A43" w:rsidRDefault="00424A43" w:rsidP="00424A4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74BC0BCD" w14:textId="77777777" w:rsidR="00424A43" w:rsidRDefault="00424A43" w:rsidP="00424A4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6D1D9BA6" w14:textId="77777777" w:rsidR="00424A43" w:rsidRDefault="00424A43" w:rsidP="00424A4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23E929F7" w14:textId="77777777" w:rsidR="00424A43" w:rsidRDefault="00424A43" w:rsidP="00424A4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13EE661F" w14:textId="77777777" w:rsidR="00035629" w:rsidRDefault="00035629"/>
    <w:sectPr w:rsidR="0003562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064F9"/>
    <w:multiLevelType w:val="hybridMultilevel"/>
    <w:tmpl w:val="9E327A4C"/>
    <w:lvl w:ilvl="0" w:tplc="1472D39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384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A43"/>
    <w:rsid w:val="00035629"/>
    <w:rsid w:val="000567A3"/>
    <w:rsid w:val="002901DD"/>
    <w:rsid w:val="00424A43"/>
    <w:rsid w:val="00612453"/>
    <w:rsid w:val="00AE3FE7"/>
    <w:rsid w:val="00B340F8"/>
    <w:rsid w:val="00BC5940"/>
    <w:rsid w:val="00BE133E"/>
    <w:rsid w:val="00C2278D"/>
    <w:rsid w:val="00C84067"/>
    <w:rsid w:val="00DA0C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F6D94"/>
  <w15:chartTrackingRefBased/>
  <w15:docId w15:val="{08B08EC0-C48B-4C03-83F5-7F95AC0AE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A43"/>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uiPriority w:val="9"/>
    <w:qFormat/>
    <w:rsid w:val="00424A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4A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4A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4A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4A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4A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4A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4A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4A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A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4A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4A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4A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4A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4A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4A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4A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4A43"/>
    <w:rPr>
      <w:rFonts w:eastAsiaTheme="majorEastAsia" w:cstheme="majorBidi"/>
      <w:color w:val="272727" w:themeColor="text1" w:themeTint="D8"/>
    </w:rPr>
  </w:style>
  <w:style w:type="paragraph" w:styleId="Title">
    <w:name w:val="Title"/>
    <w:basedOn w:val="Normal"/>
    <w:next w:val="Normal"/>
    <w:link w:val="TitleChar"/>
    <w:uiPriority w:val="10"/>
    <w:qFormat/>
    <w:rsid w:val="00424A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A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A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4A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4A43"/>
    <w:pPr>
      <w:spacing w:before="160"/>
      <w:jc w:val="center"/>
    </w:pPr>
    <w:rPr>
      <w:i/>
      <w:iCs/>
      <w:color w:val="404040" w:themeColor="text1" w:themeTint="BF"/>
    </w:rPr>
  </w:style>
  <w:style w:type="character" w:customStyle="1" w:styleId="QuoteChar">
    <w:name w:val="Quote Char"/>
    <w:basedOn w:val="DefaultParagraphFont"/>
    <w:link w:val="Quote"/>
    <w:uiPriority w:val="29"/>
    <w:rsid w:val="00424A43"/>
    <w:rPr>
      <w:i/>
      <w:iCs/>
      <w:color w:val="404040" w:themeColor="text1" w:themeTint="BF"/>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424A43"/>
    <w:pPr>
      <w:ind w:left="720"/>
      <w:contextualSpacing/>
    </w:pPr>
  </w:style>
  <w:style w:type="character" w:styleId="IntenseEmphasis">
    <w:name w:val="Intense Emphasis"/>
    <w:basedOn w:val="DefaultParagraphFont"/>
    <w:uiPriority w:val="21"/>
    <w:qFormat/>
    <w:rsid w:val="00424A43"/>
    <w:rPr>
      <w:i/>
      <w:iCs/>
      <w:color w:val="0F4761" w:themeColor="accent1" w:themeShade="BF"/>
    </w:rPr>
  </w:style>
  <w:style w:type="paragraph" w:styleId="IntenseQuote">
    <w:name w:val="Intense Quote"/>
    <w:basedOn w:val="Normal"/>
    <w:next w:val="Normal"/>
    <w:link w:val="IntenseQuoteChar"/>
    <w:uiPriority w:val="30"/>
    <w:qFormat/>
    <w:rsid w:val="00424A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4A43"/>
    <w:rPr>
      <w:i/>
      <w:iCs/>
      <w:color w:val="0F4761" w:themeColor="accent1" w:themeShade="BF"/>
    </w:rPr>
  </w:style>
  <w:style w:type="character" w:styleId="IntenseReference">
    <w:name w:val="Intense Reference"/>
    <w:basedOn w:val="DefaultParagraphFont"/>
    <w:uiPriority w:val="32"/>
    <w:qFormat/>
    <w:rsid w:val="00424A43"/>
    <w:rPr>
      <w:b/>
      <w:bCs/>
      <w:smallCaps/>
      <w:color w:val="0F4761" w:themeColor="accent1" w:themeShade="BF"/>
      <w:spacing w:val="5"/>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424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9312</Words>
  <Characters>5308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dc:creator>
  <cp:keywords/>
  <dc:description/>
  <cp:lastModifiedBy>Rūta</cp:lastModifiedBy>
  <cp:revision>6</cp:revision>
  <dcterms:created xsi:type="dcterms:W3CDTF">2025-03-31T12:36:00Z</dcterms:created>
  <dcterms:modified xsi:type="dcterms:W3CDTF">2025-03-31T13:46:00Z</dcterms:modified>
</cp:coreProperties>
</file>